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rPr>
          <w:rFonts w:ascii="宋体"/>
          <w:b/>
          <w:color w:val="000000"/>
          <w:spacing w:val="20"/>
          <w:sz w:val="84"/>
        </w:rPr>
      </w:pPr>
      <w:r>
        <w:rPr>
          <w:rFonts w:ascii="宋体"/>
          <w:b/>
          <w:color w:val="000000"/>
          <w:spacing w:val="20"/>
          <w:sz w:val="84"/>
        </w:rPr>
      </w:r>
      <w:r/>
    </w:p>
    <w:p>
      <w:pPr>
        <w:pStyle w:val="936"/>
        <w:jc w:val="center"/>
        <w:rPr>
          <w:rFonts w:ascii="宋体"/>
          <w:b/>
          <w:color w:val="000000"/>
          <w:spacing w:val="20"/>
          <w:sz w:val="84"/>
        </w:rPr>
      </w:pPr>
      <w:r>
        <w:rPr>
          <w:rFonts w:ascii="宋体"/>
          <w:b/>
          <w:color w:val="000000"/>
          <w:spacing w:val="20"/>
          <w:sz w:val="84"/>
        </w:rPr>
      </w:r>
      <w:r/>
    </w:p>
    <w:p>
      <w:pPr>
        <w:pStyle w:val="936"/>
        <w:rPr>
          <w:rFonts w:ascii="宋体"/>
          <w:b/>
          <w:color w:val="000000"/>
          <w:spacing w:val="20"/>
          <w:sz w:val="32"/>
        </w:rPr>
      </w:pPr>
      <w:r>
        <w:rPr>
          <w:rFonts w:ascii="宋体"/>
          <w:b/>
          <w:color w:val="000000"/>
          <w:spacing w:val="20"/>
          <w:sz w:val="32"/>
        </w:rPr>
      </w:r>
      <w:r/>
    </w:p>
    <w:p>
      <w:pPr>
        <w:pStyle w:val="936"/>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rPr>
          <w:rFonts w:hint="eastAsia" w:ascii="宋体"/>
          <w:b/>
          <w:color w:val="000000"/>
        </w:rPr>
      </w:pPr>
      <w:r>
        <w:rPr>
          <w:rFonts w:hint="eastAsia" w:ascii="宋体"/>
          <w:b/>
          <w:color w:val="000000"/>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ind w:firstLine="1362"/>
        <w:spacing w:after="287"/>
        <w:rPr>
          <w:rFonts w:ascii="楷体" w:hAnsi="楷体" w:eastAsia="楷体"/>
          <w:b/>
          <w:bCs/>
          <w:color w:val="000000"/>
          <w:sz w:val="36"/>
        </w:rPr>
      </w:pPr>
      <w:r/>
      <w:bookmarkStart w:id="0" w:name="OLE_LINK7"/>
      <w:r/>
      <w:bookmarkStart w:id="1" w:name="OLE_LINK8"/>
      <w:r>
        <w:rPr>
          <w:rFonts w:hint="eastAsia" w:ascii="楷体" w:hAnsi="楷体" w:eastAsia="楷体"/>
          <w:b/>
          <w:bCs/>
          <w:color w:val="000000"/>
          <w:sz w:val="36"/>
        </w:rPr>
        <w:t xml:space="preserve">项目名称：</w:t>
      </w:r>
      <w:bookmarkStart w:id="2" w:name="_Hlk172529174"/>
      <w:r/>
      <w:bookmarkStart w:id="3" w:name="OLE_LINK2"/>
      <w:r>
        <w:rPr>
          <w:rFonts w:hint="eastAsia" w:ascii="楷体" w:hAnsi="楷体" w:eastAsia="楷体"/>
          <w:b/>
          <w:bCs/>
          <w:color w:val="000000"/>
          <w:sz w:val="36"/>
        </w:rPr>
        <w:t xml:space="preserve">兴化市竹泓镇2026年农村生活污水治理工程</w:t>
      </w:r>
      <w:bookmarkEnd w:id="0"/>
      <w:r>
        <w:rPr>
          <w:rFonts w:hint="eastAsia" w:ascii="楷体" w:hAnsi="楷体" w:eastAsia="楷体"/>
          <w:b/>
          <w:bCs/>
          <w:color w:val="000000"/>
          <w:sz w:val="36"/>
        </w:rPr>
        <w:t xml:space="preserve"> </w:t>
      </w:r>
      <w:bookmarkEnd w:id="3"/>
      <w:r>
        <w:rPr>
          <w:rFonts w:ascii="楷体" w:hAnsi="楷体" w:eastAsia="楷体"/>
          <w:b/>
          <w:bCs/>
          <w:color w:val="000000"/>
          <w:sz w:val="36"/>
        </w:rPr>
      </w:r>
      <w:r/>
    </w:p>
    <w:p>
      <w:pPr>
        <w:pStyle w:val="936"/>
        <w:ind w:firstLine="1362"/>
        <w:spacing w:after="287"/>
        <w:rPr>
          <w:rFonts w:ascii="楷体" w:hAnsi="楷体" w:eastAsia="楷体"/>
          <w:b/>
          <w:bCs/>
          <w:color w:val="000000"/>
          <w:sz w:val="36"/>
        </w:rPr>
      </w:pPr>
      <w:r/>
      <w:bookmarkEnd w:id="1"/>
      <w:r/>
      <w:bookmarkEnd w:id="2"/>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4" w:name="OLE_LINK4"/>
      <w:r>
        <w:rPr>
          <w:rFonts w:ascii="楷体" w:hAnsi="楷体" w:eastAsia="楷体"/>
          <w:b/>
          <w:bCs/>
          <w:color w:val="000000"/>
          <w:sz w:val="36"/>
        </w:rPr>
        <w:t xml:space="preserve">JSZC-321281</w:t>
      </w:r>
      <w:r>
        <w:rPr>
          <w:rFonts w:hint="eastAsia" w:ascii="楷体" w:hAnsi="楷体" w:eastAsia="楷体"/>
          <w:b/>
          <w:bCs/>
          <w:color w:val="000000"/>
          <w:sz w:val="36"/>
        </w:rPr>
        <w:t xml:space="preserve">048</w:t>
      </w:r>
      <w:r>
        <w:rPr>
          <w:rFonts w:hint="eastAsia" w:ascii="楷体" w:hAnsi="楷体" w:eastAsia="楷体"/>
          <w:b/>
          <w:bCs/>
          <w:color w:val="000000"/>
          <w:sz w:val="36"/>
        </w:rPr>
        <w:t xml:space="preserve"> </w:t>
      </w:r>
      <w:r>
        <w:rPr>
          <w:rFonts w:ascii="楷体" w:hAnsi="楷体" w:eastAsia="楷体"/>
          <w:b/>
          <w:bCs/>
          <w:color w:val="000000"/>
          <w:sz w:val="36"/>
        </w:rPr>
        <w:t xml:space="preserve">-THZX-T202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29</w:t>
      </w:r>
      <w:r>
        <w:rPr>
          <w:rFonts w:hint="eastAsia" w:ascii="楷体" w:hAnsi="楷体" w:eastAsia="楷体"/>
          <w:b/>
          <w:bCs/>
          <w:color w:val="000000"/>
          <w:sz w:val="36"/>
        </w:rPr>
        <w:t xml:space="preserve"> </w:t>
      </w:r>
      <w:r>
        <w:rPr>
          <w:rFonts w:hint="eastAsia" w:ascii="楷体" w:hAnsi="楷体" w:eastAsia="楷体"/>
          <w:b/>
          <w:bCs/>
          <w:color w:val="000000"/>
          <w:sz w:val="36"/>
        </w:rPr>
        <w:t xml:space="preserve">号</w:t>
      </w:r>
      <w:bookmarkEnd w:id="4"/>
      <w:r>
        <w:rPr>
          <w:rFonts w:ascii="楷体" w:hAnsi="楷体" w:eastAsia="楷体"/>
          <w:b/>
          <w:bCs/>
          <w:color w:val="000000"/>
          <w:sz w:val="36"/>
        </w:rPr>
      </w:r>
      <w:r/>
    </w:p>
    <w:p>
      <w:pPr>
        <w:pStyle w:val="936"/>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兴化市竹泓镇人民政府</w:t>
      </w:r>
      <w:r>
        <w:rPr>
          <w:rFonts w:hint="eastAsia" w:ascii="楷体" w:hAnsi="楷体" w:eastAsia="楷体"/>
          <w:b/>
          <w:bCs/>
          <w:color w:val="000000"/>
          <w:sz w:val="36"/>
        </w:rPr>
        <w:t xml:space="preserve"> </w:t>
      </w:r>
      <w:r>
        <w:rPr>
          <w:rFonts w:ascii="楷体" w:hAnsi="楷体" w:eastAsia="楷体"/>
          <w:b/>
          <w:bCs/>
          <w:color w:val="000000"/>
          <w:sz w:val="36"/>
        </w:rPr>
      </w:r>
      <w:r/>
    </w:p>
    <w:p>
      <w:pPr>
        <w:pStyle w:val="936"/>
        <w:jc w:val="both"/>
        <w:rPr>
          <w:rFonts w:ascii="仿宋_GB2312" w:eastAsia="仿宋_GB2312"/>
          <w:color w:val="000000"/>
          <w:sz w:val="36"/>
        </w:rPr>
      </w:pPr>
      <w:r>
        <w:rPr>
          <w:rFonts w:ascii="仿宋_GB2312" w:eastAsia="仿宋_GB2312"/>
          <w:color w:val="000000"/>
          <w:sz w:val="36"/>
        </w:rPr>
      </w:r>
      <w:r/>
    </w:p>
    <w:p>
      <w:pPr>
        <w:pStyle w:val="936"/>
        <w:jc w:val="center"/>
        <w:rPr>
          <w:rFonts w:ascii="仿宋_GB2312" w:eastAsia="仿宋_GB2312"/>
          <w:color w:val="000000"/>
          <w:sz w:val="36"/>
        </w:rPr>
      </w:pPr>
      <w:r>
        <w:rPr>
          <w:rFonts w:ascii="仿宋_GB2312" w:eastAsia="仿宋_GB2312"/>
          <w:color w:val="000000"/>
          <w:sz w:val="36"/>
        </w:rPr>
      </w:r>
      <w:r/>
    </w:p>
    <w:p>
      <w:pPr>
        <w:pStyle w:val="936"/>
        <w:rPr>
          <w:rFonts w:hint="eastAsia" w:ascii="仿宋_GB2312" w:eastAsia="仿宋_GB2312"/>
          <w:color w:val="000000"/>
          <w:sz w:val="36"/>
        </w:rPr>
      </w:pPr>
      <w:r>
        <w:rPr>
          <w:rFonts w:hint="eastAsia" w:ascii="仿宋_GB2312" w:eastAsia="仿宋_GB2312"/>
          <w:color w:val="000000"/>
          <w:sz w:val="36"/>
        </w:rPr>
      </w:r>
      <w:r/>
    </w:p>
    <w:p>
      <w:pPr>
        <w:pStyle w:val="936"/>
        <w:rPr>
          <w:color w:val="000000"/>
        </w:rPr>
      </w:pPr>
      <w:r>
        <w:rPr>
          <w:color w:val="000000"/>
        </w:rPr>
      </w:r>
      <w:r/>
    </w:p>
    <w:p>
      <w:pPr>
        <w:pStyle w:val="936"/>
        <w:rPr>
          <w:color w:val="000000"/>
        </w:rPr>
      </w:pPr>
      <w:r>
        <w:rPr>
          <w:color w:val="000000"/>
        </w:rPr>
      </w:r>
      <w:r/>
    </w:p>
    <w:p>
      <w:pPr>
        <w:pStyle w:val="963"/>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96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七</w:t>
      </w:r>
      <w:r>
        <w:rPr>
          <w:rFonts w:hint="eastAsia" w:ascii="黑体" w:eastAsia="黑体"/>
          <w:color w:val="000000"/>
          <w:sz w:val="36"/>
        </w:rPr>
        <w:t xml:space="preserve">月</w:t>
      </w:r>
      <w:r>
        <w:rPr>
          <w:rFonts w:ascii="黑体" w:eastAsia="黑体"/>
          <w:color w:val="000000"/>
          <w:sz w:val="36"/>
        </w:rPr>
      </w:r>
      <w:r/>
    </w:p>
    <w:p>
      <w:pPr>
        <w:pStyle w:val="936"/>
        <w:jc w:val="center"/>
        <w:rPr>
          <w:b/>
          <w:color w:val="000000"/>
          <w:sz w:val="44"/>
          <w:szCs w:val="44"/>
        </w:rPr>
      </w:pPr>
      <w:r>
        <w:rPr>
          <w:b/>
          <w:color w:val="000000"/>
          <w:sz w:val="44"/>
          <w:szCs w:val="44"/>
        </w:rPr>
      </w:r>
      <w:r/>
    </w:p>
    <w:p>
      <w:pPr>
        <w:pStyle w:val="936"/>
        <w:jc w:val="center"/>
        <w:rPr>
          <w:b/>
          <w:color w:val="000000"/>
          <w:sz w:val="44"/>
          <w:szCs w:val="44"/>
        </w:rPr>
      </w:pPr>
      <w:r>
        <w:rPr>
          <w:b/>
          <w:color w:val="000000"/>
          <w:sz w:val="44"/>
          <w:szCs w:val="44"/>
        </w:rPr>
      </w:r>
      <w:r/>
    </w:p>
    <w:p>
      <w:pPr>
        <w:rPr>
          <w:color w:val="000000"/>
        </w:rPr>
      </w:pPr>
      <w:r>
        <w:rPr>
          <w:color w:val="000000"/>
        </w:rPr>
      </w:r>
      <w:r>
        <w:rPr>
          <w:color w:val="000000"/>
        </w:rPr>
      </w:r>
    </w:p>
    <w:p>
      <w:pPr>
        <w:rPr>
          <w:color w:val="000000"/>
        </w:rPr>
      </w:pPr>
      <w:r>
        <w:rPr>
          <w:color w:val="000000"/>
        </w:rPr>
      </w:r>
      <w:r>
        <w:rPr>
          <w:color w:val="000000"/>
        </w:rPr>
      </w:r>
    </w:p>
    <w:p>
      <w:pPr>
        <w:rPr>
          <w:color w:val="000000"/>
        </w:rPr>
      </w:pPr>
      <w:r>
        <w:rPr>
          <w:color w:val="000000"/>
        </w:rPr>
      </w:r>
      <w:r>
        <w:rPr>
          <w:color w:val="000000"/>
        </w:rPr>
      </w:r>
    </w:p>
    <w:p>
      <w:pPr>
        <w:pStyle w:val="936"/>
        <w:rPr>
          <w:color w:val="000000"/>
        </w:rPr>
      </w:pPr>
      <w:r>
        <w:rPr>
          <w:color w:val="000000"/>
        </w:rPr>
      </w:r>
      <w:r/>
    </w:p>
    <w:p>
      <w:pPr>
        <w:pStyle w:val="936"/>
        <w:rPr>
          <w:color w:val="000000"/>
        </w:rPr>
      </w:pPr>
      <w:r>
        <w:rPr>
          <w:color w:val="000000"/>
        </w:rPr>
      </w:r>
      <w:r/>
    </w:p>
    <w:p>
      <w:pPr>
        <w:pStyle w:val="936"/>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rPr>
          <w:rFonts w:ascii="宋体" w:hAnsi="宋体"/>
          <w:b/>
          <w:color w:val="000000"/>
          <w:sz w:val="64"/>
          <w:szCs w:val="64"/>
        </w:rPr>
      </w:r>
      <w:r/>
    </w:p>
    <w:p>
      <w:pPr>
        <w:pStyle w:val="936"/>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963"/>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36"/>
      </w:pPr>
      <w:r/>
      <w:r/>
    </w:p>
    <w:p>
      <w:pPr>
        <w:pStyle w:val="936"/>
        <w:rPr>
          <w:rFonts w:hint="eastAsia"/>
        </w:rPr>
      </w:pPr>
      <w:r>
        <w:rPr>
          <w:rFonts w:hint="eastAsia"/>
        </w:rPr>
      </w:r>
      <w:r/>
    </w:p>
    <w:p>
      <w:pPr>
        <w:pStyle w:val="963"/>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36"/>
      </w:pPr>
      <w:r/>
      <w:r/>
    </w:p>
    <w:p>
      <w:pPr>
        <w:pStyle w:val="936"/>
      </w:pPr>
      <w:r/>
      <w:r/>
    </w:p>
    <w:p>
      <w:r/>
      <w:r/>
    </w:p>
    <w:p>
      <w:r/>
      <w:r/>
    </w:p>
    <w:p>
      <w:r/>
      <w:r/>
    </w:p>
    <w:p>
      <w:r/>
      <w:r/>
    </w:p>
    <w:p>
      <w:r/>
      <w:r/>
    </w:p>
    <w:p>
      <w:r/>
      <w:r/>
    </w:p>
    <w:p>
      <w:r/>
      <w:r/>
    </w:p>
    <w:p>
      <w:r/>
      <w:r/>
    </w:p>
    <w:p>
      <w:r/>
      <w:r/>
    </w:p>
    <w:p>
      <w:pPr>
        <w:pStyle w:val="936"/>
      </w:pPr>
      <w:r/>
      <w:r/>
    </w:p>
    <w:p>
      <w:pPr>
        <w:pStyle w:val="936"/>
      </w:pPr>
      <w:r/>
      <w:r/>
    </w:p>
    <w:p>
      <w:pPr>
        <w:pStyle w:val="936"/>
        <w:rPr>
          <w:rFonts w:hint="eastAsia"/>
        </w:rPr>
      </w:pPr>
      <w:r>
        <w:rPr>
          <w:rFonts w:hint="eastAsia"/>
        </w:rPr>
      </w:r>
      <w:r/>
    </w:p>
    <w:p>
      <w:pPr>
        <w:pStyle w:val="96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w:t>
      </w:r>
      <w:r>
        <w:rPr>
          <w:rFonts w:hint="eastAsia" w:ascii="仿宋" w:hAnsi="仿宋" w:eastAsia="仿宋"/>
          <w:color w:val="000000"/>
          <w:sz w:val="28"/>
          <w:szCs w:val="28"/>
        </w:rPr>
        <w:t xml:space="preserve">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6"/>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兴化市竹泓镇2026年农村生活污水治理工程</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w:t>
            </w:r>
            <w:r>
              <w:rPr>
                <w:rFonts w:hint="eastAsia" w:ascii="仿宋" w:hAnsi="仿宋" w:eastAsia="仿宋"/>
                <w:color w:val="000000"/>
                <w:sz w:val="28"/>
                <w:szCs w:val="28"/>
              </w:rPr>
              <w:t xml:space="preserve">1104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29</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936"/>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w:t>
            </w:r>
            <w:r>
              <w:rPr>
                <w:rFonts w:hint="eastAsia" w:ascii="仿宋" w:hAnsi="仿宋" w:eastAsia="仿宋"/>
                <w:bCs/>
                <w:color w:val="000000"/>
                <w:sz w:val="28"/>
                <w:szCs w:val="28"/>
              </w:rPr>
              <w:t xml:space="preserve">采云”系统进行电子采购，即供应商响应文件从政府采购客户端工具制作并通过“苏采云”系统提交。</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936"/>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w:t>
            </w:r>
            <w:r>
              <w:rPr>
                <w:rFonts w:hint="eastAsia" w:ascii="仿宋" w:hAnsi="仿宋" w:eastAsia="仿宋"/>
                <w:bCs/>
                <w:color w:val="000000"/>
                <w:sz w:val="28"/>
                <w:szCs w:val="28"/>
              </w:rPr>
              <w:t xml:space="preserve">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936"/>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04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09</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0（北京时间）</w:t>
            </w:r>
            <w:r>
              <w:rPr>
                <w:rFonts w:ascii="仿宋" w:hAnsi="仿宋" w:eastAsia="仿宋"/>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8</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04</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09</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3</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936"/>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936"/>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936"/>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w:t>
      </w:r>
      <w:r>
        <w:rPr>
          <w:rFonts w:hint="eastAsia" w:ascii="仿宋" w:hAnsi="仿宋" w:eastAsia="仿宋" w:cs="仿宋"/>
          <w:spacing w:val="1"/>
          <w:sz w:val="28"/>
          <w:szCs w:val="28"/>
        </w:rPr>
        <w:t xml:space="preserve">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76"/>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w:t>
      </w:r>
      <w:r>
        <w:rPr>
          <w:rFonts w:hint="eastAsia" w:ascii="仿宋" w:hAnsi="仿宋" w:eastAsia="仿宋" w:cs="仿宋"/>
          <w:sz w:val="28"/>
          <w:szCs w:val="28"/>
        </w:rPr>
        <w:t xml:space="preserve">申请“政采贷”？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w:t>
      </w:r>
      <w:r>
        <w:rPr>
          <w:rFonts w:hint="eastAsia" w:ascii="仿宋" w:hAnsi="仿宋" w:eastAsia="仿宋" w:cs="仿宋"/>
          <w:sz w:val="28"/>
          <w:szCs w:val="28"/>
        </w:rPr>
        <w:t xml:space="preserve">为融资失败，该项目回到财政预算管理一体化系统中支付资金。融资失败的，无法重新线上申请“政采贷”。</w:t>
      </w:r>
      <w:r>
        <w:rPr>
          <w:rFonts w:ascii="仿宋" w:hAnsi="仿宋" w:eastAsia="仿宋" w:cs="仿宋"/>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93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84"/>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3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84"/>
          <w:rFonts w:hint="eastAsia" w:ascii="仿宋" w:hAnsi="仿宋" w:eastAsia="仿宋" w:cs="仿宋"/>
          <w:spacing w:val="1"/>
          <w:sz w:val="28"/>
          <w:szCs w:val="28"/>
        </w:rPr>
        <w:t xml:space="preserve">https://www</w:t>
      </w:r>
      <w:r>
        <w:rPr>
          <w:rStyle w:val="984"/>
          <w:rFonts w:hint="eastAsia" w:ascii="仿宋" w:hAnsi="仿宋" w:eastAsia="仿宋" w:cs="仿宋"/>
          <w:spacing w:val="1"/>
          <w:sz w:val="28"/>
          <w:szCs w:val="28"/>
        </w:rPr>
        <w:t xml:space="preserve">.crcrfsp.com/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3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936"/>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936"/>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w:instrText>
      </w:r>
      <w:r>
        <w:rPr>
          <w:rFonts w:ascii="微软雅黑" w:hAnsi="微软雅黑" w:eastAsia="微软雅黑" w:cs="微软雅黑"/>
          <w:color w:val="333333"/>
          <w:sz w:val="24"/>
          <w:shd w:val="clear" w:color="auto" w:fill="ffffff"/>
          <w:lang w:bidi="ar"/>
        </w:rPr>
        <w:instrText xml:space="preserve">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84"/>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936"/>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984"/>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936"/>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936"/>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936"/>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936"/>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w:t>
      </w:r>
      <w:r>
        <w:rPr>
          <w:rFonts w:hint="eastAsia" w:ascii="仿宋" w:hAnsi="仿宋" w:eastAsia="仿宋" w:cs="宋体"/>
          <w:sz w:val="28"/>
          <w:szCs w:val="28"/>
          <w:shd w:val="clear" w:color="auto" w:fill="ffffff"/>
          <w:lang w:bidi="ar"/>
        </w:rPr>
        <w:t xml:space="preserve">，可以利用微信或qq等相关软件进行测试，确保在谈判、磋商过程可以正常进行。</w:t>
      </w:r>
      <w:r>
        <w:rPr>
          <w:rFonts w:ascii="仿宋" w:hAnsi="仿宋" w:eastAsia="仿宋" w:cs="宋体"/>
          <w:sz w:val="28"/>
          <w:szCs w:val="28"/>
          <w:shd w:val="clear" w:color="auto" w:fill="ffffff"/>
          <w:lang w:bidi="ar"/>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936"/>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936"/>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936"/>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936"/>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w:t>
      </w:r>
      <w:r>
        <w:rPr>
          <w:rFonts w:hint="eastAsia" w:ascii="仿宋" w:hAnsi="仿宋" w:eastAsia="仿宋" w:cs="仿宋"/>
          <w:sz w:val="28"/>
          <w:szCs w:val="28"/>
        </w:rPr>
        <w:t xml:space="preserve">行贿或者提供其他不正当利益的；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936"/>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936"/>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936"/>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36"/>
        <w:ind w:firstLine="518"/>
        <w:spacing w:line="520" w:lineRule="exact"/>
        <w:rPr>
          <w:rFonts w:ascii="仿宋" w:hAnsi="仿宋" w:eastAsia="仿宋" w:cs="仿宋"/>
          <w:sz w:val="28"/>
          <w:szCs w:val="28"/>
        </w:rPr>
      </w:pPr>
      <w:r/>
      <w:bookmarkStart w:id="5" w:name="_Toc103848531"/>
      <w:r/>
      <w:bookmarkStart w:id="6" w:name="_Toc104560842"/>
      <w:r/>
      <w:bookmarkStart w:id="7"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5"/>
      <w:r>
        <w:rPr>
          <w:rFonts w:hint="eastAsia" w:ascii="仿宋" w:hAnsi="仿宋" w:eastAsia="仿宋" w:cs="仿宋"/>
          <w:sz w:val="28"/>
          <w:szCs w:val="28"/>
        </w:rPr>
        <w:t xml:space="preserve">政府采购政策（包括但不限于下列具体政策要求）</w:t>
      </w:r>
      <w:bookmarkEnd w:id="6"/>
      <w:r/>
      <w:bookmarkEnd w:id="7"/>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w:t>
      </w:r>
      <w:r>
        <w:rPr>
          <w:rFonts w:hint="eastAsia" w:ascii="仿宋" w:hAnsi="仿宋" w:eastAsia="仿宋" w:cs="仿宋"/>
          <w:sz w:val="28"/>
          <w:szCs w:val="28"/>
        </w:rPr>
        <w:t xml:space="preserve">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w:t>
      </w:r>
      <w:r>
        <w:rPr>
          <w:rFonts w:hint="eastAsia" w:ascii="仿宋" w:hAnsi="仿宋" w:eastAsia="仿宋" w:cs="仿宋"/>
          <w:sz w:val="28"/>
          <w:szCs w:val="28"/>
        </w:rPr>
        <w:t xml:space="preserve">中，货物由中小企业制造，即货物由中小企业生产且使用该中小企业商号或者注册商标；</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w:t>
      </w:r>
      <w:r>
        <w:rPr>
          <w:rFonts w:hint="eastAsia" w:ascii="仿宋" w:hAnsi="仿宋" w:eastAsia="仿宋" w:cs="仿宋"/>
          <w:sz w:val="28"/>
          <w:szCs w:val="28"/>
        </w:rPr>
        <w:t xml:space="preserve">各方均为小微企业的，联合体视同小微企业。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w:t>
      </w:r>
      <w:r>
        <w:rPr>
          <w:rFonts w:hint="eastAsia" w:ascii="仿宋" w:hAnsi="仿宋" w:eastAsia="仿宋" w:cs="仿宋"/>
          <w:sz w:val="28"/>
          <w:szCs w:val="28"/>
        </w:rPr>
        <w:t xml:space="preserve">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w:t>
      </w:r>
      <w:r>
        <w:rPr>
          <w:rFonts w:hint="eastAsia" w:ascii="仿宋" w:hAnsi="仿宋" w:eastAsia="仿宋" w:cs="仿宋"/>
          <w:sz w:val="28"/>
          <w:szCs w:val="28"/>
        </w:rPr>
        <w:t xml:space="preserve">能产品，则投标人所报产品必须获得国家确定的认证机构出具的、处于有效期之内的节能产品认证证书，否则投标无效；</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.5绿色数据中心</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8" w:name="sendNo"/>
      <w:r>
        <w:rPr>
          <w:rFonts w:hint="eastAsia" w:ascii="仿宋" w:hAnsi="仿宋" w:eastAsia="仿宋" w:cs="仿宋"/>
          <w:sz w:val="28"/>
          <w:szCs w:val="28"/>
        </w:rPr>
        <w:t xml:space="preserve">财库〔2023〕7号</w:t>
      </w:r>
      <w:bookmarkEnd w:id="8"/>
      <w:r>
        <w:rPr>
          <w:rFonts w:hint="eastAsia" w:ascii="仿宋" w:hAnsi="仿宋" w:eastAsia="仿宋" w:cs="仿宋"/>
          <w:sz w:val="28"/>
          <w:szCs w:val="28"/>
        </w:rPr>
        <w:t xml:space="preserve">）要求，</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.5.3采购人在项目的投标、响应环节，原则上不对数据中心相关设备、服务</w:t>
      </w:r>
      <w:r>
        <w:rPr>
          <w:rFonts w:hint="eastAsia" w:ascii="仿宋" w:hAnsi="仿宋" w:eastAsia="仿宋" w:cs="仿宋"/>
          <w:sz w:val="28"/>
          <w:szCs w:val="28"/>
        </w:rPr>
        <w:t xml:space="preserve">进行检测、认证，也不要求供应商提供检测报告、认证报告，供应商出具符合相关要求的承诺函可视为符合规定。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w:t>
      </w:r>
      <w:r>
        <w:rPr>
          <w:rFonts w:ascii="仿宋" w:hAnsi="仿宋" w:eastAsia="仿宋" w:cs="仿宋"/>
          <w:sz w:val="28"/>
          <w:szCs w:val="28"/>
        </w:rPr>
        <w:t xml:space="preserve">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w:t>
      </w:r>
      <w:r>
        <w:rPr>
          <w:rFonts w:hint="eastAsia" w:ascii="仿宋" w:hAnsi="仿宋" w:eastAsia="仿宋" w:cs="仿宋"/>
          <w:sz w:val="28"/>
          <w:szCs w:val="28"/>
        </w:rPr>
        <w:t xml:space="preserve">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936"/>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936"/>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936"/>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w:t>
      </w:r>
      <w:r>
        <w:rPr>
          <w:rFonts w:hint="eastAsia" w:ascii="仿宋" w:hAnsi="仿宋" w:eastAsia="仿宋" w:cs="仿宋"/>
          <w:sz w:val="28"/>
          <w:szCs w:val="28"/>
        </w:rPr>
        <w:t xml:space="preserve">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szCs w:val="32"/>
        </w:rPr>
      </w:pPr>
      <w:r>
        <w:rPr>
          <w:rFonts w:ascii="黑体" w:eastAsia="黑体"/>
          <w:b/>
          <w:bCs/>
          <w:color w:val="000000"/>
          <w:sz w:val="32"/>
        </w:rPr>
      </w:r>
      <w:r>
        <w:rPr>
          <w:rFonts w:ascii="黑体" w:eastAsia="黑体"/>
          <w:b/>
          <w:bCs/>
          <w:color w:val="000000"/>
          <w:sz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pStyle w:val="936"/>
        <w:jc w:val="center"/>
        <w:spacing w:line="480" w:lineRule="exact"/>
        <w:rPr>
          <w:rFonts w:ascii="黑体" w:eastAsia="黑体"/>
          <w:b/>
          <w:bCs/>
          <w:color w:val="000000"/>
          <w:sz w:val="32"/>
          <w:szCs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spacing w:line="480" w:lineRule="exact"/>
        <w:rPr>
          <w:rFonts w:hint="eastAsia" w:ascii="黑体" w:eastAsia="黑体"/>
          <w:b/>
          <w:bCs/>
          <w:color w:val="000000"/>
          <w:sz w:val="32"/>
        </w:rPr>
      </w:pPr>
      <w:r>
        <w:rPr>
          <w:rFonts w:hint="eastAsia" w:ascii="黑体" w:eastAsia="黑体"/>
          <w:b/>
          <w:bCs/>
          <w:color w:val="000000"/>
          <w:sz w:val="32"/>
        </w:rPr>
      </w:r>
      <w:r/>
    </w:p>
    <w:p>
      <w:pPr>
        <w:pStyle w:val="936"/>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976"/>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976"/>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兴化市竹泓镇2026年农村生活污水治理工程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984"/>
          <w:rFonts w:hint="eastAsia" w:ascii="仿宋" w:hAnsi="仿宋" w:eastAsia="仿宋"/>
          <w:sz w:val="28"/>
          <w:szCs w:val="28"/>
        </w:rPr>
        <w:fldChar w:fldCharType="begin"/>
      </w:r>
      <w:r>
        <w:rPr>
          <w:rStyle w:val="984"/>
          <w:rFonts w:ascii="仿宋" w:hAnsi="仿宋" w:eastAsia="仿宋"/>
          <w:sz w:val="28"/>
          <w:szCs w:val="28"/>
        </w:rPr>
        <w:instrText xml:space="preserve">HYPERLINK "</w:instrText>
      </w:r>
      <w:r>
        <w:rPr>
          <w:rStyle w:val="984"/>
          <w:rFonts w:ascii="仿宋" w:hAnsi="仿宋" w:eastAsia="仿宋"/>
          <w:sz w:val="28"/>
          <w:szCs w:val="28"/>
        </w:rPr>
        <w:instrText xml:space="preserve">http://jszfcg.jsczt.cn/）获取采购文件，并于2026年 8月</w:instrText>
      </w:r>
      <w:r>
        <w:rPr>
          <w:rStyle w:val="984"/>
          <w:rFonts w:ascii="仿宋" w:hAnsi="仿宋" w:eastAsia="仿宋"/>
          <w:sz w:val="28"/>
          <w:szCs w:val="28"/>
        </w:rPr>
        <w:instrText xml:space="preserve">"</w:instrText>
      </w:r>
      <w:r>
        <w:rPr>
          <w:rStyle w:val="984"/>
          <w:rFonts w:hint="eastAsia" w:ascii="仿宋" w:hAnsi="仿宋" w:eastAsia="仿宋"/>
          <w:sz w:val="28"/>
          <w:szCs w:val="28"/>
        </w:rPr>
        <w:fldChar w:fldCharType="separate"/>
      </w:r>
      <w:r>
        <w:rPr>
          <w:rStyle w:val="984"/>
          <w:rFonts w:ascii="仿宋" w:hAnsi="仿宋" w:eastAsia="仿宋"/>
          <w:sz w:val="28"/>
          <w:szCs w:val="28"/>
        </w:rPr>
        <w:t xml:space="preserve">http://jszfcg.jsczt.cn/）获取采购文件，并于2026年 8月</w:t>
      </w:r>
      <w:r>
        <w:rPr>
          <w:rStyle w:val="984"/>
          <w:rFonts w:hint="eastAsia" w:ascii="仿宋" w:hAnsi="仿宋" w:eastAsia="仿宋"/>
          <w:sz w:val="28"/>
          <w:szCs w:val="28"/>
        </w:rPr>
        <w:fldChar w:fldCharType="end"/>
      </w:r>
      <w:r>
        <w:rPr>
          <w:rStyle w:val="984"/>
          <w:rFonts w:hint="eastAsia" w:ascii="仿宋" w:hAnsi="仿宋" w:eastAsia="仿宋"/>
          <w:sz w:val="28"/>
          <w:szCs w:val="28"/>
        </w:rPr>
        <w:t xml:space="preserve"> </w:t>
      </w:r>
      <w:r>
        <w:rPr>
          <w:rStyle w:val="984"/>
          <w:rFonts w:hint="eastAsia" w:ascii="仿宋" w:hAnsi="仿宋" w:eastAsia="仿宋"/>
          <w:sz w:val="28"/>
          <w:szCs w:val="28"/>
        </w:rPr>
        <w:t xml:space="preserve">04</w:t>
      </w:r>
      <w:r>
        <w:rPr>
          <w:rStyle w:val="984"/>
          <w:rFonts w:hint="eastAsia" w:ascii="仿宋" w:hAnsi="仿宋" w:eastAsia="仿宋"/>
          <w:sz w:val="28"/>
          <w:szCs w:val="28"/>
        </w:rPr>
        <w:t xml:space="preserve"> </w:t>
      </w:r>
      <w:r>
        <w:rPr>
          <w:rStyle w:val="984"/>
          <w:rFonts w:hint="eastAsia" w:ascii="仿宋" w:hAnsi="仿宋" w:eastAsia="仿宋"/>
          <w:sz w:val="28"/>
          <w:szCs w:val="28"/>
        </w:rPr>
        <w:t xml:space="preserve">日</w:t>
      </w:r>
      <w:r>
        <w:rPr>
          <w:rStyle w:val="984"/>
          <w:rFonts w:hint="eastAsia" w:ascii="仿宋" w:hAnsi="仿宋" w:eastAsia="仿宋"/>
          <w:sz w:val="28"/>
          <w:szCs w:val="28"/>
        </w:rPr>
        <w:t xml:space="preserve">09</w:t>
      </w:r>
      <w:r>
        <w:rPr>
          <w:rStyle w:val="984"/>
          <w:rFonts w:hint="eastAsia" w:ascii="仿宋" w:hAnsi="仿宋" w:eastAsia="仿宋"/>
          <w:sz w:val="28"/>
          <w:szCs w:val="28"/>
        </w:rPr>
        <w:t xml:space="preserve"> </w:t>
      </w:r>
      <w:r>
        <w:rPr>
          <w:rStyle w:val="984"/>
          <w:rFonts w:hint="eastAsia" w:ascii="仿宋" w:hAnsi="仿宋" w:eastAsia="仿宋"/>
          <w:sz w:val="28"/>
          <w:szCs w:val="28"/>
        </w:rPr>
        <w:t xml:space="preserve">:</w:t>
      </w:r>
      <w:r>
        <w:rPr>
          <w:rStyle w:val="984"/>
          <w:rFonts w:hint="eastAsia" w:ascii="仿宋" w:hAnsi="仿宋" w:eastAsia="仿宋"/>
          <w:sz w:val="28"/>
          <w:szCs w:val="28"/>
        </w:rPr>
        <w:t xml:space="preserve">3</w:t>
      </w:r>
      <w:r>
        <w:rPr>
          <w:rStyle w:val="984"/>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7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76"/>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104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29</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976"/>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兴化市竹泓镇2026年农村生活污水治理工程</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b/>
          <w:bCs/>
          <w:sz w:val="28"/>
          <w:szCs w:val="28"/>
        </w:rPr>
      </w:pPr>
      <w:r>
        <w:rPr>
          <w:rFonts w:hint="eastAsia" w:ascii="仿宋" w:hAnsi="仿宋" w:eastAsia="仿宋"/>
          <w:color w:val="000000"/>
          <w:sz w:val="28"/>
          <w:szCs w:val="28"/>
        </w:rPr>
        <w:t xml:space="preserve">预算金额：</w:t>
      </w:r>
      <w:bookmarkStart w:id="9" w:name="_Hlk134691773"/>
      <w:r/>
      <w:bookmarkStart w:id="10" w:name="OLE_LINK11"/>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叁佰捌拾玖万贰仟伍佰壹拾玖元捌角贰分</w:t>
      </w:r>
      <w:r>
        <w:rPr>
          <w:rFonts w:hint="eastAsia" w:ascii="仿宋" w:hAnsi="仿宋" w:eastAsia="仿宋"/>
          <w:color w:val="000000"/>
          <w:sz w:val="28"/>
          <w:szCs w:val="28"/>
        </w:rPr>
        <w:t xml:space="preserve">（￥：</w:t>
      </w:r>
      <w:bookmarkStart w:id="11" w:name="OLE_LINK9"/>
      <w:r>
        <w:rPr>
          <w:rFonts w:hint="eastAsia" w:ascii="仿宋" w:hAnsi="仿宋" w:eastAsia="仿宋"/>
          <w:color w:val="000000"/>
          <w:sz w:val="28"/>
          <w:szCs w:val="28"/>
        </w:rPr>
        <w:t xml:space="preserve">3892519.82</w:t>
      </w:r>
      <w:bookmarkEnd w:id="11"/>
      <w:r>
        <w:rPr>
          <w:rFonts w:hint="eastAsia" w:ascii="仿宋" w:hAnsi="仿宋" w:eastAsia="仿宋"/>
          <w:color w:val="000000"/>
          <w:sz w:val="28"/>
          <w:szCs w:val="28"/>
        </w:rPr>
        <w:t xml:space="preserve">元）</w:t>
      </w:r>
      <w:bookmarkEnd w:id="10"/>
      <w:r>
        <w:rPr>
          <w:rFonts w:hint="eastAsia" w:ascii="仿宋" w:hAnsi="仿宋" w:eastAsia="仿宋"/>
          <w:color w:val="000000"/>
          <w:sz w:val="28"/>
          <w:szCs w:val="28"/>
        </w:rPr>
        <w:t xml:space="preserve">；</w:t>
      </w:r>
      <w:r>
        <w:rPr>
          <w:rFonts w:hint="eastAsia"/>
        </w:rPr>
        <w:t xml:space="preserve"> </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w:t>
      </w:r>
      <w:r>
        <w:rPr>
          <w:rFonts w:hint="eastAsia" w:ascii="仿宋" w:hAnsi="仿宋" w:eastAsia="仿宋"/>
          <w:color w:val="000000"/>
          <w:sz w:val="28"/>
          <w:szCs w:val="28"/>
        </w:rPr>
        <w:t xml:space="preserve">采购预算金额的</w:t>
      </w:r>
      <w:r>
        <w:rPr>
          <w:rFonts w:hint="eastAsia" w:ascii="仿宋" w:hAnsi="仿宋" w:eastAsia="仿宋"/>
          <w:color w:val="000000"/>
          <w:sz w:val="28"/>
          <w:szCs w:val="28"/>
        </w:rPr>
        <w:t xml:space="preserve">80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bookmarkEnd w:id="9"/>
      <w:r>
        <w:rPr>
          <w:rFonts w:ascii="仿宋" w:hAnsi="仿宋" w:eastAsia="仿宋"/>
          <w:b/>
          <w:bCs/>
          <w:sz w:val="28"/>
          <w:szCs w:val="28"/>
        </w:rPr>
      </w:r>
      <w:r/>
    </w:p>
    <w:p>
      <w:pPr>
        <w:pStyle w:val="1058"/>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2" w:name="_Hlk145771357"/>
      <w:r>
        <w:rPr>
          <w:rFonts w:ascii="仿宋" w:hAnsi="仿宋" w:eastAsia="仿宋"/>
          <w:color w:val="000000"/>
          <w:sz w:val="28"/>
          <w:szCs w:val="28"/>
        </w:rPr>
        <w:t xml:space="preserve">7个行政村、16个自然村的公厕污水集中收集转运处置，拆建、新建、维修公厕，修建灰水收集管道及部分户用资源化等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518"/>
        <w:jc w:val="left"/>
        <w:spacing w:line="360" w:lineRule="auto"/>
        <w:rPr>
          <w:rFonts w:ascii="仿宋" w:hAnsi="仿宋" w:eastAsia="仿宋"/>
          <w:color w:val="000000"/>
          <w:sz w:val="28"/>
          <w:szCs w:val="28"/>
        </w:rPr>
      </w:pPr>
      <w:r/>
      <w:bookmarkEnd w:id="12"/>
      <w:r>
        <w:rPr>
          <w:rFonts w:hint="eastAsia" w:ascii="仿宋" w:hAnsi="仿宋" w:eastAsia="仿宋"/>
          <w:color w:val="000000"/>
          <w:sz w:val="28"/>
          <w:szCs w:val="28"/>
        </w:rPr>
        <w:t xml:space="preserve">合同履行期限：</w:t>
      </w:r>
      <w:bookmarkStart w:id="13" w:name="OLE_LINK12"/>
      <w:r>
        <w:rPr>
          <w:rFonts w:ascii="仿宋" w:hAnsi="仿宋" w:eastAsia="仿宋"/>
          <w:color w:val="000000"/>
          <w:sz w:val="28"/>
          <w:szCs w:val="28"/>
        </w:rPr>
        <w:t xml:space="preserve"> </w:t>
      </w:r>
      <w:bookmarkStart w:id="14" w:name="_Hlk145771367"/>
      <w:r/>
      <w:bookmarkStart w:id="15" w:name="OLE_LINK10"/>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100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日完成全部工作</w:t>
      </w:r>
      <w:r>
        <w:rPr>
          <w:rFonts w:hint="eastAsia" w:ascii="仿宋" w:hAnsi="仿宋" w:eastAsia="仿宋"/>
          <w:color w:val="000000"/>
          <w:sz w:val="28"/>
          <w:szCs w:val="28"/>
        </w:rPr>
        <w:t xml:space="preserve">。</w:t>
      </w:r>
      <w:bookmarkEnd w:id="14"/>
      <w:r>
        <w:rPr>
          <w:rFonts w:ascii="仿宋" w:hAnsi="仿宋" w:eastAsia="仿宋"/>
          <w:color w:val="000000"/>
          <w:sz w:val="28"/>
          <w:szCs w:val="28"/>
        </w:rPr>
        <w:t xml:space="preserve"> </w:t>
      </w:r>
      <w:r>
        <w:rPr>
          <w:rFonts w:ascii="仿宋" w:hAnsi="仿宋" w:eastAsia="仿宋"/>
          <w:color w:val="000000"/>
          <w:sz w:val="28"/>
          <w:szCs w:val="28"/>
        </w:rPr>
      </w:r>
      <w:r/>
    </w:p>
    <w:p>
      <w:pPr>
        <w:pStyle w:val="936"/>
        <w:ind w:firstLine="518"/>
        <w:spacing w:line="560" w:lineRule="exact"/>
        <w:rPr>
          <w:rFonts w:ascii="仿宋" w:hAnsi="仿宋" w:eastAsia="仿宋"/>
          <w:sz w:val="28"/>
          <w:szCs w:val="28"/>
        </w:rPr>
      </w:pPr>
      <w:r/>
      <w:bookmarkEnd w:id="13"/>
      <w:r/>
      <w:bookmarkEnd w:id="15"/>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97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w:t>
      </w:r>
      <w:r>
        <w:rPr>
          <w:rFonts w:ascii="仿宋" w:hAnsi="仿宋" w:eastAsia="仿宋"/>
          <w:sz w:val="28"/>
          <w:szCs w:val="28"/>
        </w:rPr>
        <w:t xml:space="preserve">同所必需的设备和专业技术能力；</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936"/>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976"/>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1019"/>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w:t>
      </w:r>
      <w:r>
        <w:rPr>
          <w:rFonts w:hint="eastAsia" w:ascii="仿宋" w:hAnsi="仿宋" w:eastAsia="仿宋" w:cs="宋体"/>
          <w:bCs/>
          <w:szCs w:val="28"/>
        </w:rPr>
        <w:t xml:space="preserve">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w:t>
      </w:r>
      <w:r>
        <w:rPr>
          <w:rFonts w:hint="eastAsia" w:ascii="仿宋" w:hAnsi="仿宋" w:eastAsia="仿宋"/>
          <w:sz w:val="28"/>
          <w:szCs w:val="28"/>
        </w:rPr>
        <w:t xml:space="preserve">](含)以上资质。</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6" w:name="OLE_LINK3"/>
      <w:r>
        <w:rPr>
          <w:rFonts w:ascii="仿宋" w:hAnsi="仿宋" w:eastAsia="仿宋"/>
          <w:sz w:val="28"/>
          <w:szCs w:val="28"/>
        </w:rPr>
        <w:t xml:space="preserve">https://zhfwpt.jsszfhcxjst.jiangsu.gov.cn:12443/ms/admin/#/open</w:t>
      </w:r>
      <w:r>
        <w:rPr>
          <w:rFonts w:ascii="仿宋" w:hAnsi="仿宋" w:eastAsia="仿宋"/>
          <w:sz w:val="28"/>
          <w:szCs w:val="28"/>
        </w:rPr>
        <w:t xml:space="preserve">/dthc-list</w:t>
      </w:r>
      <w:r>
        <w:rPr>
          <w:rFonts w:ascii="仿宋" w:hAnsi="仿宋" w:eastAsia="仿宋"/>
          <w:sz w:val="28"/>
          <w:szCs w:val="28"/>
        </w:rPr>
      </w:r>
      <w:r/>
    </w:p>
    <w:p>
      <w:pPr>
        <w:pStyle w:val="936"/>
        <w:ind w:firstLine="508"/>
        <w:spacing w:line="520" w:lineRule="exact"/>
        <w:rPr>
          <w:rFonts w:ascii="仿宋" w:hAnsi="仿宋" w:eastAsia="仿宋"/>
          <w:sz w:val="28"/>
          <w:szCs w:val="28"/>
        </w:rPr>
      </w:pPr>
      <w:r/>
      <w:bookmarkEnd w:id="16"/>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936"/>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97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w:t>
      </w:r>
      <w:bookmarkStart w:id="17" w:name="OLE_LINK5"/>
      <w:r/>
      <w:bookmarkStart w:id="18" w:name="OLE_LINK6"/>
      <w:r>
        <w:rPr>
          <w:rFonts w:hint="eastAsia" w:ascii="仿宋" w:hAnsi="仿宋" w:eastAsia="仿宋"/>
          <w:bCs/>
          <w:sz w:val="28"/>
          <w:szCs w:val="28"/>
        </w:rPr>
        <w:t xml:space="preserve">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bookmarkEnd w:id="18"/>
      <w:r>
        <w:rPr>
          <w:rFonts w:ascii="仿宋" w:hAnsi="仿宋" w:eastAsia="仿宋"/>
          <w:bCs/>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27</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30</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bookmarkEnd w:id="17"/>
      <w:r>
        <w:rPr>
          <w:rFonts w:hint="eastAsia" w:ascii="仿宋" w:hAnsi="仿宋" w:eastAsia="仿宋" w:cs="宋体"/>
          <w:sz w:val="28"/>
          <w:szCs w:val="28"/>
        </w:rPr>
        <w:t xml:space="preserve">（二）获取方式：</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w:t>
      </w:r>
      <w:r>
        <w:rPr>
          <w:rFonts w:hint="eastAsia" w:ascii="仿宋" w:hAnsi="仿宋" w:eastAsia="仿宋" w:cs="宋体"/>
          <w:sz w:val="28"/>
          <w:szCs w:val="28"/>
        </w:rPr>
        <w:t xml:space="preserve">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936"/>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936"/>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w:t>
      </w:r>
      <w:r>
        <w:rPr>
          <w:rFonts w:hint="eastAsia" w:ascii="仿宋" w:hAnsi="仿宋" w:eastAsia="仿宋" w:cs="宋体"/>
          <w:color w:val="ff0000"/>
          <w:sz w:val="28"/>
          <w:szCs w:val="28"/>
        </w:rPr>
        <w:t xml:space="preserve">p://www.ccgp-jiangsu.gov.cn/jiangsu/zlxz/ee/ee3a4bc5a3454aa2b0d9312230633ce9.html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936"/>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w:t>
      </w:r>
      <w:bookmarkStart w:id="19" w:name="OLE_LINK14"/>
      <w:r>
        <w:rPr>
          <w:rFonts w:hint="eastAsia" w:ascii="仿宋" w:hAnsi="仿宋" w:eastAsia="仿宋" w:cs="宋体"/>
          <w:color w:val="ff0000"/>
          <w:sz w:val="28"/>
          <w:szCs w:val="28"/>
        </w:rPr>
        <w:t xml:space="preserve">taihe888666@163.com</w:t>
      </w:r>
      <w:bookmarkEnd w:id="19"/>
      <w:r>
        <w:rPr>
          <w:rFonts w:hint="eastAsia" w:ascii="仿宋" w:hAnsi="仿宋" w:eastAsia="仿宋" w:cs="宋体"/>
          <w:color w:val="ff0000"/>
          <w:sz w:val="28"/>
          <w:szCs w:val="28"/>
        </w:rPr>
        <w:t xml:space="preserve">,密码Zz888666)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）有关本次采购的事项</w:t>
      </w:r>
      <w:r>
        <w:rPr>
          <w:rFonts w:hint="eastAsia" w:ascii="仿宋" w:hAnsi="仿宋" w:eastAsia="仿宋" w:cs="宋体"/>
          <w:sz w:val="28"/>
          <w:szCs w:val="28"/>
        </w:rPr>
        <w:t xml:space="preserve">若存在变动或修改，敬请及时关注“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”发布的更正公告。</w:t>
      </w:r>
      <w:r>
        <w:rPr>
          <w:rFonts w:ascii="仿宋" w:hAnsi="仿宋" w:eastAsia="仿宋" w:cs="宋体"/>
          <w:sz w:val="28"/>
          <w:szCs w:val="28"/>
        </w:rPr>
      </w:r>
      <w:r/>
    </w:p>
    <w:p>
      <w:pPr>
        <w:pStyle w:val="976"/>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93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8</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04</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938"/>
        <w:spacing w:before="0" w:after="0" w:line="560" w:lineRule="exact"/>
        <w:rPr>
          <w:rFonts w:ascii="仿宋" w:hAnsi="仿宋" w:eastAsia="仿宋" w:cs="宋体"/>
          <w:b w:val="0"/>
          <w:sz w:val="28"/>
          <w:szCs w:val="28"/>
        </w:rPr>
      </w:pPr>
      <w:r/>
      <w:bookmarkStart w:id="20" w:name="_Toc35393802"/>
      <w:r/>
      <w:bookmarkStart w:id="21" w:name="_Toc28359016"/>
      <w:r/>
      <w:bookmarkStart w:id="22" w:name="_Toc28359093"/>
      <w:r/>
      <w:bookmarkStart w:id="23" w:name="_Toc35393633"/>
      <w:r>
        <w:rPr>
          <w:rFonts w:hint="eastAsia" w:ascii="仿宋" w:hAnsi="仿宋" w:eastAsia="仿宋" w:cs="宋体"/>
          <w:b w:val="0"/>
          <w:sz w:val="28"/>
          <w:szCs w:val="28"/>
        </w:rPr>
        <w:t xml:space="preserve">五、开启</w:t>
      </w:r>
      <w:bookmarkEnd w:id="20"/>
      <w:r/>
      <w:bookmarkEnd w:id="21"/>
      <w:r/>
      <w:bookmarkEnd w:id="22"/>
      <w:r/>
      <w:bookmarkEnd w:id="23"/>
      <w:r>
        <w:rPr>
          <w:rFonts w:ascii="仿宋" w:hAnsi="仿宋" w:eastAsia="仿宋" w:cs="宋体"/>
          <w:b w:val="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8</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04</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三</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93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76"/>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w:t>
      </w:r>
      <w:r>
        <w:rPr>
          <w:rFonts w:hint="eastAsia" w:ascii="仿宋" w:hAnsi="仿宋" w:eastAsia="仿宋"/>
          <w:color w:val="000000"/>
          <w:sz w:val="28"/>
          <w:szCs w:val="28"/>
        </w:rPr>
        <w:t xml:space="preserve">之日起3个工作日。</w:t>
      </w:r>
      <w:r>
        <w:rPr>
          <w:rFonts w:ascii="仿宋" w:hAnsi="仿宋" w:eastAsia="仿宋"/>
          <w:color w:val="000000"/>
          <w:sz w:val="28"/>
          <w:szCs w:val="28"/>
        </w:rPr>
      </w:r>
      <w:r/>
    </w:p>
    <w:p>
      <w:pPr>
        <w:pStyle w:val="976"/>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76"/>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报名中或者</w:t>
      </w:r>
      <w:r>
        <w:rPr>
          <w:rFonts w:hint="eastAsia" w:ascii="仿宋" w:hAnsi="仿宋" w:eastAsia="仿宋"/>
          <w:color w:val="000000"/>
          <w:sz w:val="28"/>
          <w:szCs w:val="28"/>
        </w:rPr>
        <w:t xml:space="preserve">制作电子投标文件中有任何疑问，请拨打电子化政府采购技术支持电话:智先生:0523-86897512:张先生:0523-87633965。客服QQ:1195486789，709339244。</w:t>
      </w:r>
      <w:r>
        <w:rPr>
          <w:rFonts w:ascii="仿宋" w:hAnsi="仿宋" w:eastAsia="仿宋"/>
          <w:color w:val="000000"/>
          <w:sz w:val="28"/>
          <w:szCs w:val="28"/>
        </w:rPr>
      </w:r>
      <w:r/>
    </w:p>
    <w:p>
      <w:pPr>
        <w:pStyle w:val="976"/>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兴化市竹泓镇人民政府</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76"/>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rPr>
        <w:t xml:space="preserve">兴化市竹泓镇</w:t>
      </w:r>
      <w:r>
        <w:rPr>
          <w:rFonts w:ascii="仿宋" w:hAnsi="仿宋" w:eastAsia="仿宋"/>
          <w:color w:val="333333"/>
          <w:sz w:val="28"/>
          <w:szCs w:val="28"/>
          <w:shd w:val="clear" w:color="auto" w:fill="ffffff"/>
        </w:rPr>
      </w:r>
      <w:r/>
    </w:p>
    <w:p>
      <w:pPr>
        <w:pStyle w:val="976"/>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丁</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15252685996</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r>
      <w:r/>
    </w:p>
    <w:p>
      <w:pPr>
        <w:pStyle w:val="976"/>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w:t>
      </w:r>
      <w:r>
        <w:rPr>
          <w:rFonts w:hint="eastAsia" w:ascii="仿宋" w:hAnsi="仿宋" w:eastAsia="仿宋"/>
          <w:color w:val="333333"/>
          <w:sz w:val="28"/>
          <w:szCs w:val="28"/>
          <w:shd w:val="clear" w:color="auto" w:fill="ffffff"/>
        </w:rPr>
        <w:t xml:space="preserve">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13961069761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丁</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rPr>
        <w:t xml:space="preserve">15252685996</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936"/>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936"/>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936"/>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4"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w:t>
      </w:r>
      <w:r>
        <w:rPr>
          <w:rFonts w:hint="eastAsia" w:ascii="仿宋" w:hAnsi="仿宋" w:eastAsia="仿宋" w:cs="Arial"/>
          <w:color w:val="000000"/>
          <w:sz w:val="28"/>
          <w:szCs w:val="28"/>
        </w:rPr>
        <w:t xml:space="preserve">.cn）列入失信被执行人、重大税收违法案件当事人名单、政府采购严重失信行为记录名单</w:t>
      </w:r>
      <w:bookmarkEnd w:id="24"/>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936"/>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rPr>
          <w:rFonts w:ascii="仿宋" w:hAnsi="仿宋" w:eastAsia="仿宋"/>
          <w:sz w:val="28"/>
          <w:szCs w:val="28"/>
        </w:rPr>
      </w:r>
      <w:r/>
    </w:p>
    <w:p>
      <w:pPr>
        <w:pStyle w:val="1019"/>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sz w:val="28"/>
          <w:szCs w:val="28"/>
        </w:rPr>
        <w:t xml:space="preserve">叁级](含)以上资质。</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w:t>
      </w:r>
      <w:r>
        <w:rPr>
          <w:rFonts w:hint="eastAsia" w:ascii="仿宋" w:hAnsi="仿宋" w:eastAsia="仿宋"/>
          <w:sz w:val="28"/>
          <w:szCs w:val="28"/>
        </w:rPr>
        <w:t xml:space="preserve">标的，视为其资质条件不符合国家有关规定。</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936"/>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936"/>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936"/>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936"/>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w:t>
      </w:r>
      <w:r>
        <w:rPr>
          <w:rFonts w:hint="eastAsia" w:ascii="仿宋" w:hAnsi="仿宋" w:eastAsia="仿宋"/>
          <w:color w:val="000000"/>
          <w:sz w:val="28"/>
          <w:szCs w:val="28"/>
        </w:rPr>
        <w:t xml:space="preserve">，应按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936"/>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936"/>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936"/>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936"/>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w:t>
      </w:r>
      <w:r>
        <w:rPr>
          <w:rFonts w:hint="eastAsia" w:ascii="仿宋" w:hAnsi="仿宋" w:eastAsia="仿宋"/>
          <w:color w:val="000000"/>
          <w:sz w:val="28"/>
          <w:szCs w:val="28"/>
        </w:rPr>
        <w:t xml:space="preserve">协</w:t>
      </w:r>
      <w:r>
        <w:rPr>
          <w:rFonts w:hint="eastAsia" w:ascii="仿宋" w:hAnsi="仿宋" w:eastAsia="仿宋"/>
          <w:color w:val="000000"/>
          <w:sz w:val="28"/>
          <w:szCs w:val="28"/>
        </w:rPr>
        <w:t xml:space="preserve">【2024】20号）”文件收费标准收取（差额累进），</w:t>
      </w:r>
      <w:r>
        <w:rPr>
          <w:rFonts w:hint="eastAsia" w:ascii="仿宋" w:hAnsi="仿宋" w:eastAsia="仿宋"/>
          <w:color w:val="000000"/>
          <w:sz w:val="28"/>
          <w:szCs w:val="28"/>
        </w:rPr>
        <w:t xml:space="preserve">由采购人在招标完成后支付</w:t>
      </w:r>
      <w:r>
        <w:rPr>
          <w:rFonts w:hint="eastAsia" w:ascii="仿宋" w:hAnsi="仿宋" w:eastAsia="仿宋"/>
          <w:color w:val="000000"/>
          <w:sz w:val="28"/>
          <w:szCs w:val="28"/>
        </w:rPr>
        <w:t xml:space="preserve">。</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936"/>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936"/>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hint="eastAsia" w:ascii="仿宋" w:hAnsi="仿宋" w:eastAsia="仿宋" w:cs="宋体"/>
                <w:color w:val="000000"/>
                <w:sz w:val="24"/>
              </w:rPr>
              <w:t xml:space="preserve">%</w:t>
            </w:r>
            <w:r>
              <w:rPr>
                <w:rFonts w:ascii="仿宋" w:hAnsi="仿宋" w:eastAsia="仿宋" w:cs="宋体"/>
                <w:color w:val="000000"/>
                <w:sz w:val="24"/>
              </w:rPr>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936"/>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936"/>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w:t>
      </w:r>
      <w:r>
        <w:rPr>
          <w:rFonts w:hint="eastAsia" w:ascii="仿宋" w:hAnsi="仿宋" w:eastAsia="仿宋" w:cs="宋体"/>
          <w:szCs w:val="28"/>
        </w:rPr>
        <w:t xml:space="preserve">系统导致解密失败的除外)的供应商，响应无效其线下提交的（纸质）响应文件，采购代理机构退回拒收。</w:t>
      </w:r>
      <w:r>
        <w:rPr>
          <w:rFonts w:ascii="仿宋" w:hAnsi="仿宋" w:eastAsia="仿宋" w:cs="宋体"/>
          <w:szCs w:val="28"/>
        </w:rPr>
      </w:r>
      <w:r/>
    </w:p>
    <w:p>
      <w:pPr>
        <w:pStyle w:val="936"/>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936"/>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w:t>
      </w:r>
      <w:r>
        <w:rPr>
          <w:rFonts w:hint="eastAsia" w:ascii="仿宋" w:hAnsi="仿宋" w:eastAsia="仿宋" w:cs="宋体"/>
          <w:szCs w:val="28"/>
        </w:rPr>
        <w:t xml:space="preserve">（网址：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1019"/>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101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101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101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1019"/>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8</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04</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09</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截止时间后提交的首次响应文件为无效文件，将被拒收。</w:t>
      </w:r>
      <w:r>
        <w:rPr>
          <w:rFonts w:ascii="仿宋" w:hAnsi="仿宋" w:eastAsia="仿宋" w:cs="宋体"/>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8</w:t>
      </w:r>
      <w:r>
        <w:rPr>
          <w:rFonts w:hint="eastAsia" w:ascii="仿宋" w:hAnsi="仿宋" w:eastAsia="仿宋" w:cs="宋体"/>
          <w:b/>
          <w:szCs w:val="28"/>
        </w:rPr>
        <w:t xml:space="preserve"> </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04</w:t>
      </w:r>
      <w:r>
        <w:rPr>
          <w:rFonts w:hint="eastAsia" w:ascii="仿宋" w:hAnsi="仿宋" w:eastAsia="仿宋" w:cs="宋体"/>
          <w:b/>
          <w:szCs w:val="28"/>
        </w:rPr>
        <w:t xml:space="preserve"> </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09</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8</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04</w:t>
      </w:r>
      <w:r>
        <w:rPr>
          <w:rFonts w:hint="eastAsia" w:ascii="仿宋" w:hAnsi="仿宋" w:eastAsia="仿宋" w:cs="宋体"/>
          <w:b/>
          <w:szCs w:val="28"/>
        </w:rPr>
        <w:t xml:space="preserve"> </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09</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w:t>
      </w:r>
      <w:r>
        <w:rPr>
          <w:rFonts w:hint="eastAsia" w:ascii="仿宋" w:hAnsi="仿宋" w:eastAsia="仿宋" w:cs="宋体"/>
          <w:szCs w:val="28"/>
        </w:rPr>
        <w:t xml:space="preserve">苏采云”进入系统“开标大厅”。</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w:t>
      </w:r>
      <w:r>
        <w:rPr>
          <w:rFonts w:hint="eastAsia" w:ascii="仿宋" w:hAnsi="仿宋" w:eastAsia="仿宋" w:cs="宋体"/>
          <w:szCs w:val="28"/>
        </w:rPr>
        <w:t xml:space="preserve">用“CA数字证书”）解密。</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"http://czj.taizhou.gov.cn/art/2022/12/</w:instrText>
      </w:r>
      <w:r>
        <w:instrText xml:space="preserve">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，进行下载。</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1019"/>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101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1019"/>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101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1019"/>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w:t>
      </w:r>
      <w:r>
        <w:rPr>
          <w:rFonts w:hint="eastAsia" w:ascii="仿宋" w:hAnsi="仿宋" w:eastAsia="仿宋" w:cs="宋体"/>
          <w:szCs w:val="28"/>
        </w:rPr>
        <w:t xml:space="preserve">关内容后确定。</w:t>
      </w:r>
      <w:r>
        <w:rPr>
          <w:rFonts w:ascii="仿宋" w:hAnsi="仿宋" w:eastAsia="仿宋" w:cs="宋体"/>
          <w:szCs w:val="28"/>
        </w:rPr>
      </w:r>
      <w:r/>
    </w:p>
    <w:p>
      <w:pPr>
        <w:pStyle w:val="1019"/>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1019"/>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1019"/>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w:t>
      </w:r>
      <w:r>
        <w:rPr>
          <w:rFonts w:hint="eastAsia" w:ascii="仿宋" w:hAnsi="仿宋" w:eastAsia="仿宋" w:cs="宋体"/>
          <w:bCs/>
          <w:szCs w:val="28"/>
        </w:rPr>
        <w:t xml:space="preserve">，或事业单位法人证书扫描件，或民办非企业单位登记证书扫描件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rPr>
        <w:t xml:space="preserve">（成立不满一年不需提供）</w:t>
      </w:r>
      <w:r>
        <w:rPr>
          <w:rFonts w:hint="eastAsia" w:ascii="仿宋" w:hAnsi="仿宋" w:eastAsia="仿宋" w:cs="宋体"/>
          <w:szCs w:val="28"/>
        </w:rPr>
        <w:t xml:space="preserve">。</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w:t>
      </w:r>
      <w:r>
        <w:rPr>
          <w:rFonts w:hint="eastAsia" w:ascii="仿宋" w:hAnsi="仿宋" w:eastAsia="仿宋" w:cs="宋体"/>
          <w:szCs w:val="28"/>
        </w:rPr>
        <w:t xml:space="preserve">不需要缴纳社会保障资金的供应商应提供相应其依法免税或不需要缴纳社会保障资金的证明文件扫描件。</w:t>
      </w:r>
      <w:r>
        <w:rPr>
          <w:rFonts w:ascii="仿宋" w:hAnsi="仿宋" w:eastAsia="仿宋" w:cs="宋体"/>
          <w:szCs w:val="28"/>
        </w:rPr>
      </w:r>
      <w:r/>
    </w:p>
    <w:p>
      <w:pPr>
        <w:pStyle w:val="1019"/>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936"/>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工程叁级](含)以上资质。</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企业资质动态监管： </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6"/>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w:t>
      </w:r>
      <w:r>
        <w:rPr>
          <w:rFonts w:hint="eastAsia" w:ascii="仿宋" w:hAnsi="仿宋" w:eastAsia="仿宋" w:cs="宋体"/>
          <w:b/>
          <w:sz w:val="28"/>
          <w:szCs w:val="28"/>
        </w:rPr>
        <w:t xml:space="preserve">写完整，加盖电子签章格式见《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w:t>
      </w:r>
      <w:r>
        <w:rPr>
          <w:rFonts w:hint="eastAsia" w:ascii="仿宋" w:hAnsi="仿宋" w:eastAsia="仿宋" w:cs="宋体"/>
          <w:szCs w:val="28"/>
        </w:rPr>
        <w:t xml:space="preserve">购支持监狱企业发展有关问题的通知》（财库〔2014〕68号）的规定为准。</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w:t>
      </w:r>
      <w:r>
        <w:rPr>
          <w:rFonts w:hint="eastAsia" w:ascii="仿宋" w:hAnsi="仿宋" w:eastAsia="仿宋" w:cs="宋体"/>
          <w:szCs w:val="28"/>
        </w:rPr>
        <w:t xml:space="preserve">并依法签订劳动合同或者服务协议的雇员人数。</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936"/>
        <w:ind w:firstLine="508"/>
        <w:spacing w:line="520" w:lineRule="exact"/>
        <w:rPr>
          <w:rFonts w:hint="eastAsia" w:ascii="仿宋" w:hAnsi="仿宋" w:eastAsia="仿宋"/>
          <w:sz w:val="28"/>
          <w:szCs w:val="28"/>
        </w:rPr>
      </w:pPr>
      <w:r/>
      <w:bookmarkStart w:id="25" w:name="OLE_LINK23"/>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w:t>
      </w:r>
      <w:r>
        <w:rPr>
          <w:rFonts w:hint="eastAsia" w:ascii="仿宋" w:hAnsi="仿宋" w:eastAsia="仿宋"/>
          <w:color w:val="ee0000"/>
          <w:sz w:val="28"/>
          <w:szCs w:val="28"/>
        </w:rPr>
        <w:t xml:space="preserve">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w:t>
      </w:r>
      <w:bookmarkStart w:id="26" w:name="OLE_LINK19"/>
      <w:r>
        <w:rPr>
          <w:rFonts w:hint="eastAsia" w:ascii="仿宋" w:hAnsi="仿宋" w:eastAsia="仿宋"/>
          <w:color w:val="ee0000"/>
          <w:sz w:val="28"/>
          <w:szCs w:val="28"/>
        </w:rPr>
        <w:t xml:space="preserve">《关于符合本国产品标准的声明函》</w:t>
      </w:r>
      <w:bookmarkEnd w:id="26"/>
      <w:r>
        <w:rPr>
          <w:rFonts w:hint="eastAsia" w:ascii="仿宋" w:hAnsi="仿宋" w:eastAsia="仿宋"/>
          <w:color w:val="ee0000"/>
          <w:sz w:val="28"/>
          <w:szCs w:val="28"/>
        </w:rPr>
        <w:t xml:space="preserve">（以下简称《声明函》），如不提供将不享受本国产品价格评审优惠。</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6"/>
        <w:ind w:firstLine="508"/>
        <w:spacing w:line="520" w:lineRule="exact"/>
        <w:rPr>
          <w:rFonts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w:t>
      </w:r>
      <w:r>
        <w:rPr>
          <w:rFonts w:hint="eastAsia" w:ascii="仿宋" w:hAnsi="仿宋" w:eastAsia="仿宋"/>
          <w:color w:val="ee0000"/>
          <w:sz w:val="28"/>
          <w:szCs w:val="28"/>
        </w:rPr>
        <w:t xml:space="preserve">疗器械注册证的，属于在中国境内生产的产品；其他产品，根据实际情况判断是否在中国境内生产。</w:t>
      </w:r>
      <w:bookmarkEnd w:id="25"/>
      <w:r>
        <w:rPr>
          <w:rFonts w:ascii="仿宋" w:hAnsi="仿宋" w:eastAsia="仿宋"/>
          <w:color w:val="ee0000"/>
          <w:sz w:val="28"/>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1019"/>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1019"/>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1019"/>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w:t>
      </w:r>
      <w:r>
        <w:rPr>
          <w:rFonts w:hint="eastAsia" w:ascii="仿宋" w:hAnsi="仿宋" w:eastAsia="仿宋" w:cs="宋体"/>
          <w:szCs w:val="28"/>
        </w:rPr>
        <w:t xml:space="preserve">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1019"/>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w:t>
      </w:r>
      <w:r>
        <w:rPr>
          <w:rFonts w:hint="eastAsia" w:ascii="仿宋" w:hAnsi="仿宋" w:eastAsia="仿宋" w:cs="宋体"/>
          <w:szCs w:val="28"/>
        </w:rPr>
        <w:t xml:space="preserve">具导出加密的响应文件（后缀名为zip）。响应文件不得超过350M！ </w:t>
      </w:r>
      <w:r>
        <w:rPr>
          <w:rFonts w:ascii="仿宋" w:hAnsi="仿宋" w:eastAsia="仿宋" w:cs="宋体"/>
          <w:szCs w:val="28"/>
        </w:rPr>
      </w:r>
      <w:r/>
    </w:p>
    <w:p>
      <w:pPr>
        <w:pStyle w:val="1019"/>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019"/>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文件》的要求编制响应文件，并对其提交的响应文件的真实性、合法性承担法律责任。</w:t>
      </w:r>
      <w:r>
        <w:rPr>
          <w:rFonts w:ascii="仿宋" w:hAnsi="仿宋" w:eastAsia="仿宋" w:cs="宋体"/>
          <w:szCs w:val="28"/>
        </w:rPr>
      </w:r>
      <w:r/>
    </w:p>
    <w:p>
      <w:pPr>
        <w:pStyle w:val="973"/>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973"/>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973"/>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(14)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973"/>
        <w:ind w:firstLine="560"/>
        <w:spacing w:line="560" w:lineRule="exact"/>
        <w:rPr>
          <w:rFonts w:ascii="仿宋" w:hAnsi="仿宋" w:eastAsia="仿宋"/>
          <w:b/>
          <w:bCs/>
          <w:color w:val="ee0000"/>
          <w:sz w:val="28"/>
          <w:szCs w:val="28"/>
        </w:rPr>
      </w:pPr>
      <w:r>
        <w:rPr>
          <w:rFonts w:hint="eastAsia" w:ascii="仿宋" w:hAnsi="仿宋" w:eastAsia="仿宋"/>
          <w:color w:val="ee0000"/>
          <w:sz w:val="28"/>
          <w:szCs w:val="28"/>
        </w:rPr>
        <w:t xml:space="preserve">(15)投标人所投标产品不符合谈判文件中所列国家强制性标准的。</w:t>
      </w:r>
      <w:r>
        <w:rPr>
          <w:rFonts w:ascii="仿宋" w:hAnsi="仿宋" w:eastAsia="仿宋"/>
          <w:b/>
          <w:bCs/>
          <w:color w:val="ee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）有欺诈行为或隐瞒自身违规问题的；</w:t>
      </w:r>
      <w:r>
        <w:rPr>
          <w:rFonts w:ascii="仿宋" w:hAnsi="仿宋" w:eastAsia="仿宋"/>
          <w:color w:val="000000"/>
          <w:sz w:val="28"/>
          <w:szCs w:val="28"/>
        </w:rPr>
      </w:r>
      <w:r/>
    </w:p>
    <w:p>
      <w:pPr>
        <w:pStyle w:val="936"/>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105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105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活动终止</w:t>
      </w:r>
      <w:r>
        <w:rPr>
          <w:rFonts w:ascii="楷体" w:hAnsi="楷体" w:eastAsia="楷体"/>
          <w:b/>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1058"/>
        <w:jc w:val="center"/>
        <w:spacing w:before="0" w:beforeAutospacing="0" w:after="0" w:afterAutospacing="0" w:line="520" w:lineRule="exact"/>
        <w:rPr>
          <w:rFonts w:ascii="黑体" w:eastAsia="黑体"/>
          <w:color w:val="000000"/>
          <w:sz w:val="28"/>
          <w:szCs w:val="28"/>
        </w:rPr>
      </w:pPr>
      <w:r/>
      <w:bookmarkStart w:id="27" w:name="_Hlk132807652"/>
      <w:r>
        <w:rPr>
          <w:rFonts w:ascii="黑体" w:eastAsia="黑体"/>
          <w:color w:val="000000"/>
          <w:sz w:val="28"/>
          <w:szCs w:val="28"/>
        </w:rPr>
      </w:r>
      <w:r/>
    </w:p>
    <w:p>
      <w:pPr>
        <w:pStyle w:val="105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976"/>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1058"/>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兴化市竹泓镇2026年农村生活污水治理工程</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58"/>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w:t>
      </w:r>
      <w:bookmarkEnd w:id="27"/>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叁佰捌拾玖万贰仟伍佰壹拾玖元捌角贰分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3892519.82</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80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r>
        <w:rPr>
          <w:rFonts w:ascii="仿宋" w:hAnsi="仿宋" w:eastAsia="仿宋"/>
          <w:color w:val="000000"/>
          <w:sz w:val="28"/>
          <w:szCs w:val="28"/>
        </w:rPr>
      </w:r>
      <w:r/>
    </w:p>
    <w:p>
      <w:pPr>
        <w:pStyle w:val="1058"/>
        <w:ind w:firstLine="52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ascii="仿宋" w:hAnsi="仿宋" w:eastAsia="仿宋"/>
          <w:color w:val="000000"/>
          <w:sz w:val="28"/>
          <w:szCs w:val="28"/>
        </w:rPr>
        <w:t xml:space="preserve">7个行政村、16个自然村的公厕污水集中收集转运处置，拆建、新建、维修公厕，修建灰水收集管道及部分户用资源化等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一、编制依据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《建筑工程工程量清单计价规范》(GB50500-2024)及其9本工程量计算规范的贯彻意见。</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《江苏省建筑与装饰工程消耗量》（2026年）、《江苏省市政工程消耗量》（2026年）；；《江 苏省安装工程消耗量》（2026年）；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人工工资单价按江苏省建设厅印发的《关于发布建设工程人工工资指导价的通知》 《苏建价 〔2026〕76号》 文件执行。</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材料价格按照《泰州工程造价管理》2026年第6期指导价，无指导价的参照市场价格。</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苏建函价〔2025〕2号《省住房城乡建设厅关于调整建设工程计价增值税税率的通知》的一般计 税方法执行，增值税税率为9%。</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[2020]第11号《省住房和城乡建设厅关于实施安全文明施工措施费动态计价管理</w:t>
      </w:r>
      <w:r>
        <w:rPr>
          <w:rFonts w:ascii="仿宋" w:hAnsi="仿宋" w:eastAsia="仿宋"/>
          <w:color w:val="000000"/>
          <w:sz w:val="28"/>
          <w:szCs w:val="28"/>
        </w:rPr>
        <w:t xml:space="preserve">的公告》。</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根据泽圣勘察设计有限公司的施工图及建设单位相关要求。</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相关标准图集。</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w:t>
      </w:r>
      <w:r>
        <w:rPr>
          <w:rFonts w:ascii="仿宋" w:hAnsi="仿宋" w:eastAsia="仿宋"/>
          <w:color w:val="000000"/>
          <w:sz w:val="28"/>
          <w:szCs w:val="28"/>
        </w:rPr>
        <w:t xml:space="preserve">工程类别：资源化、管网工程按市政道路排水工程取费，公厕维修、改造、新建公厕按建筑工程 取费。 </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二、工程概况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工程名称：兴化市竹泓镇2026年度农村生活污水治理工程。</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项目地点：实施范围包括林湖乡7个行政村（新泓村、志芳村、舒余村、九港村、振南村、东高 巍村、张北村）。</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项目规模：公厕资源化、村庄公厕新建、维修。</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 三、主要说明 </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（一）市政工程</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渣土清运、材料运输、机械设备进退场等与交通运输、城市管理有关的矛盾处理所涉及的各项费 用由投标人自行考虑，不单独报价，所涉费用包含在清单综合单价中，结算时不另行增加。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大型机械进退场费按每个自然村村1次考虑。</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成品玻璃钢化粪池价格包含：运费、安装费、材料购置费、配件等满足图纸设计要求所有费用， 投标单位慎重报价。</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 四、其他说明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本项目所有砼按非泵送预拌砼考虑；碎石按普通碎石考虑。</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安全文明施工措施费按省、市规定执行动态计价。</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厕所改造、维修应以镇、村要求结合工程清单实施。</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工程竣工结算时，工程量按实调</w:t>
      </w:r>
      <w:r>
        <w:rPr>
          <w:rFonts w:ascii="仿宋" w:hAnsi="仿宋" w:eastAsia="仿宋"/>
          <w:color w:val="000000"/>
          <w:sz w:val="28"/>
          <w:szCs w:val="28"/>
        </w:rPr>
        <w:t xml:space="preserve">整。</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本说明未详之处详见清单特征、设计图纸、图集相关说明。</w:t>
      </w:r>
      <w:r/>
    </w:p>
    <w:p>
      <w:pPr>
        <w:pStyle w:val="1058"/>
        <w:ind w:firstLine="637"/>
        <w:spacing w:before="0" w:beforeAutospacing="0" w:after="0" w:afterAutospacing="0" w:line="520" w:lineRule="exact"/>
        <w:rPr>
          <w:rFonts w:ascii="仿宋" w:hAnsi="仿宋" w:eastAsia="仿宋"/>
          <w:b/>
          <w:bCs/>
          <w:color w:val="000000"/>
          <w:sz w:val="28"/>
        </w:rPr>
      </w:pPr>
      <w:r>
        <w:rPr>
          <w:rFonts w:ascii="仿宋" w:hAnsi="仿宋" w:eastAsia="仿宋"/>
          <w:b/>
          <w:bCs/>
          <w:color w:val="000000"/>
          <w:sz w:val="28"/>
        </w:rPr>
      </w:r>
      <w:r/>
    </w:p>
    <w:p>
      <w:pPr>
        <w:pStyle w:val="1058"/>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5</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（1）供应商可以自行到现场进行勘察，</w:t>
      </w:r>
      <w:r>
        <w:rPr>
          <w:rFonts w:hint="eastAsia" w:ascii="仿宋" w:hAnsi="仿宋" w:eastAsia="仿宋"/>
          <w:color w:val="000000"/>
          <w:sz w:val="28"/>
          <w:szCs w:val="28"/>
        </w:rPr>
        <w:t xml:space="preserve">因为现场交通不便，全是圩堤</w:t>
      </w:r>
      <w:r>
        <w:rPr>
          <w:rFonts w:hint="eastAsia" w:ascii="仿宋" w:hAnsi="仿宋" w:eastAsia="仿宋"/>
          <w:color w:val="000000"/>
          <w:sz w:val="28"/>
          <w:szCs w:val="28"/>
        </w:rPr>
        <w:t xml:space="preserve">，报价需考虑运输成本，</w:t>
      </w:r>
      <w:r>
        <w:rPr>
          <w:rFonts w:hint="eastAsia" w:ascii="仿宋" w:hAnsi="仿宋" w:eastAsia="仿宋"/>
          <w:color w:val="000000"/>
          <w:sz w:val="28"/>
          <w:szCs w:val="28"/>
        </w:rPr>
        <w:t xml:space="preserve">便于编制合理成本单价</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）本工程质量标准：合格。</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质量保修期自工程</w:t>
      </w:r>
      <w:r>
        <w:rPr>
          <w:rFonts w:hint="eastAsia" w:ascii="仿宋" w:hAnsi="仿宋" w:eastAsia="仿宋"/>
          <w:color w:val="000000"/>
          <w:sz w:val="28"/>
          <w:szCs w:val="28"/>
        </w:rPr>
        <w:t xml:space="preserve">完</w:t>
      </w:r>
      <w:r>
        <w:rPr>
          <w:rFonts w:hint="eastAsia" w:ascii="仿宋" w:hAnsi="仿宋" w:eastAsia="仿宋"/>
          <w:color w:val="000000"/>
          <w:sz w:val="28"/>
          <w:szCs w:val="28"/>
        </w:rPr>
        <w:t xml:space="preserve">工验收合格之日起计算。</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955"/>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6</w:t>
      </w:r>
      <w:r>
        <w:rPr>
          <w:rFonts w:hint="eastAsia" w:ascii="仿宋" w:hAnsi="仿宋" w:eastAsia="仿宋"/>
          <w:b/>
          <w:bCs/>
          <w:color w:val="000000"/>
        </w:rPr>
        <w:t xml:space="preserve">、合同履行期限：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 </w:t>
      </w:r>
      <w:r>
        <w:rPr>
          <w:rFonts w:hint="eastAsia" w:ascii="仿宋" w:hAnsi="仿宋" w:eastAsia="仿宋" w:cs="仿宋"/>
          <w:color w:val="000000"/>
          <w:szCs w:val="28"/>
        </w:rPr>
        <w:t xml:space="preserve">100</w:t>
      </w:r>
      <w:r>
        <w:rPr>
          <w:rFonts w:hint="eastAsia" w:ascii="仿宋" w:hAnsi="仿宋" w:eastAsia="仿宋" w:cs="仿宋"/>
          <w:color w:val="000000"/>
          <w:szCs w:val="28"/>
        </w:rPr>
        <w:t xml:space="preserve">日完成全部工作。</w:t>
      </w:r>
      <w:r>
        <w:rPr>
          <w:rFonts w:hint="eastAsia" w:ascii="黑体" w:hAnsi="黑体" w:eastAsia="黑体" w:cs="黑体"/>
          <w:i/>
          <w:iCs/>
          <w:color w:val="ff0000"/>
          <w:szCs w:val="28"/>
        </w:rPr>
        <w:t xml:space="preserve"> </w:t>
      </w:r>
      <w:r>
        <w:rPr>
          <w:rFonts w:ascii="黑体" w:hAnsi="黑体" w:eastAsia="黑体" w:cs="黑体"/>
          <w:i/>
          <w:iCs/>
          <w:color w:val="ff0000"/>
          <w:szCs w:val="28"/>
        </w:rPr>
      </w:r>
      <w:r/>
    </w:p>
    <w:p>
      <w:pPr>
        <w:pStyle w:val="955"/>
        <w:ind w:firstLine="260"/>
        <w:spacing w:line="520" w:lineRule="exact"/>
        <w:rPr>
          <w:rFonts w:ascii="仿宋" w:hAnsi="仿宋" w:eastAsia="仿宋"/>
          <w:color w:val="000000"/>
          <w:szCs w:val="28"/>
        </w:rPr>
      </w:pPr>
      <w:r>
        <w:rPr>
          <w:rFonts w:hint="eastAsia" w:ascii="仿宋" w:hAnsi="仿宋" w:eastAsia="仿宋"/>
          <w:b/>
          <w:bCs/>
          <w:color w:val="000000"/>
        </w:rPr>
        <w:t xml:space="preserve">7</w:t>
      </w:r>
      <w:r>
        <w:rPr>
          <w:rFonts w:hint="eastAsia" w:ascii="仿宋" w:hAnsi="仿宋" w:eastAsia="仿宋"/>
          <w:b/>
          <w:bCs/>
          <w:color w:val="000000"/>
        </w:rPr>
        <w:t xml:space="preserve">、付款方式：</w:t>
      </w:r>
      <w:r>
        <w:rPr>
          <w:rFonts w:hint="eastAsia" w:ascii="仿宋" w:hAnsi="仿宋" w:eastAsia="仿宋"/>
          <w:color w:val="000000"/>
          <w:szCs w:val="28"/>
        </w:rPr>
        <w:t xml:space="preserve">采购合同签订后，</w:t>
      </w:r>
      <w:r>
        <w:rPr>
          <w:rFonts w:ascii="仿宋" w:hAnsi="仿宋" w:eastAsia="仿宋"/>
          <w:color w:val="000000"/>
          <w:szCs w:val="28"/>
        </w:rPr>
        <w:t xml:space="preserve">工程竣工验收合格且审计结束后，支付结算审定价的</w:t>
      </w:r>
      <w:r>
        <w:rPr>
          <w:rFonts w:hint="eastAsia" w:ascii="仿宋" w:hAnsi="仿宋" w:eastAsia="仿宋"/>
          <w:color w:val="000000"/>
          <w:szCs w:val="28"/>
        </w:rPr>
        <w:t xml:space="preserve">5</w:t>
      </w:r>
      <w:r>
        <w:rPr>
          <w:rFonts w:ascii="仿宋" w:hAnsi="仿宋" w:eastAsia="仿宋"/>
          <w:color w:val="000000"/>
          <w:szCs w:val="28"/>
        </w:rPr>
        <w:t xml:space="preserve">0%；竣工验收合格完成满一年后，支付结算审定价的</w:t>
      </w:r>
      <w:r>
        <w:rPr>
          <w:rFonts w:hint="eastAsia" w:ascii="仿宋" w:hAnsi="仿宋" w:eastAsia="仿宋"/>
          <w:color w:val="000000"/>
          <w:szCs w:val="28"/>
        </w:rPr>
        <w:t xml:space="preserve">3</w:t>
      </w:r>
      <w:r>
        <w:rPr>
          <w:rFonts w:ascii="仿宋" w:hAnsi="仿宋" w:eastAsia="仿宋"/>
          <w:color w:val="000000"/>
          <w:szCs w:val="28"/>
        </w:rPr>
        <w:t xml:space="preserve">0%；竣工验收合格完成满两年后</w:t>
      </w:r>
      <w:r>
        <w:rPr>
          <w:rFonts w:hint="eastAsia" w:ascii="仿宋" w:hAnsi="仿宋" w:eastAsia="仿宋"/>
          <w:color w:val="000000"/>
          <w:szCs w:val="28"/>
        </w:rPr>
        <w:t xml:space="preserve">根据审计结果结</w:t>
      </w:r>
      <w:r>
        <w:rPr>
          <w:rFonts w:ascii="仿宋" w:hAnsi="仿宋" w:eastAsia="仿宋"/>
          <w:color w:val="000000"/>
          <w:szCs w:val="28"/>
        </w:rPr>
        <w:t xml:space="preserve">清。</w:t>
      </w:r>
      <w:r>
        <w:rPr>
          <w:rFonts w:ascii="仿宋" w:hAnsi="仿宋" w:eastAsia="仿宋"/>
          <w:color w:val="000000"/>
          <w:szCs w:val="28"/>
        </w:rPr>
      </w:r>
      <w:r/>
    </w:p>
    <w:p>
      <w:pPr>
        <w:pStyle w:val="955"/>
        <w:ind w:firstLine="260"/>
        <w:spacing w:line="520" w:lineRule="exact"/>
        <w:rPr>
          <w:rFonts w:hint="eastAsia" w:ascii="仿宋" w:hAnsi="仿宋" w:eastAsia="仿宋" w:cs="仿宋"/>
          <w:szCs w:val="28"/>
        </w:rPr>
      </w:pPr>
      <w:r>
        <w:rPr>
          <w:rFonts w:hint="eastAsia" w:ascii="仿宋" w:hAnsi="仿宋" w:eastAsia="仿宋" w:cs="仿宋"/>
          <w:b/>
          <w:szCs w:val="28"/>
        </w:rPr>
        <w:t xml:space="preserve">8</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w:t>
      </w:r>
      <w:r>
        <w:rPr>
          <w:rFonts w:hint="eastAsia" w:ascii="仿宋" w:hAnsi="仿宋" w:eastAsia="仿宋" w:cs="仿宋"/>
          <w:b/>
          <w:szCs w:val="28"/>
        </w:rPr>
        <w:t xml:space="preserve">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936"/>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10</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936"/>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955"/>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顺序按照电子标书解密先后时间进行，解密时间相同的，不分先后顺序。</w:t>
      </w:r>
      <w:r>
        <w:rPr>
          <w:rFonts w:ascii="仿宋" w:hAnsi="仿宋" w:eastAsia="仿宋" w:cs="宋体"/>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1019"/>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w:t>
      </w:r>
      <w:r>
        <w:rPr>
          <w:rFonts w:hint="eastAsia" w:ascii="仿宋" w:hAnsi="仿宋" w:eastAsia="仿宋" w:cs="仿宋_GB2312"/>
          <w:szCs w:val="28"/>
        </w:rPr>
        <w:t xml:space="preserve">行评审，未实质性响应谈判文件要求的响应文件按无效处理，不予参加谈判。</w:t>
      </w:r>
      <w:r>
        <w:rPr>
          <w:rFonts w:ascii="仿宋" w:hAnsi="仿宋" w:eastAsia="仿宋" w:cs="仿宋_GB2312"/>
          <w:szCs w:val="28"/>
        </w:rPr>
      </w:r>
      <w:r/>
    </w:p>
    <w:p>
      <w:pPr>
        <w:pStyle w:val="936"/>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936"/>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b/>
          <w:color w:val="ff0000"/>
          <w:sz w:val="28"/>
          <w:szCs w:val="28"/>
        </w:rPr>
        <w:t xml:space="preserve">。</w:t>
      </w:r>
      <w:r>
        <w:rPr>
          <w:rFonts w:ascii="仿宋" w:hAnsi="仿宋" w:eastAsia="仿宋"/>
          <w:b/>
          <w:color w:val="ff0000"/>
          <w:sz w:val="28"/>
          <w:szCs w:val="28"/>
        </w:rPr>
        <w:t xml:space="preserve">供应商二次报价时附件可上传分项报价明细表或承诺函，承诺函内容为承诺二次报价按首轮报价明细同比例下浮。</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936"/>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936"/>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936"/>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w:t>
      </w:r>
      <w:r>
        <w:rPr>
          <w:rFonts w:hint="eastAsia" w:ascii="仿宋" w:hAnsi="仿宋" w:eastAsia="仿宋" w:cs="仿宋_GB2312"/>
          <w:sz w:val="28"/>
          <w:szCs w:val="28"/>
        </w:rPr>
        <w:t xml:space="preserve">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936"/>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936"/>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1019"/>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"http://</w:instrText>
      </w:r>
      <w:r>
        <w:instrText xml:space="preserve">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1019"/>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1019"/>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ascii="仿宋" w:hAnsi="仿宋" w:eastAsia="仿宋" w:cs="仿宋_GB2312"/>
          <w:sz w:val="28"/>
          <w:szCs w:val="28"/>
        </w:rPr>
        <w:t xml:space="preserve">后报价。</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936"/>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（6）强化政府采购异常低价审查</w:t>
      </w:r>
      <w:r>
        <w:rPr>
          <w:rFonts w:ascii="仿宋_GB2312" w:eastAsia="仿宋_GB2312"/>
          <w:b/>
          <w:color w:val="ee0000"/>
          <w:sz w:val="28"/>
          <w:szCs w:val="28"/>
        </w:rPr>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w:t>
      </w:r>
      <w:r>
        <w:rPr>
          <w:rFonts w:hint="eastAsia" w:ascii="仿宋" w:hAnsi="仿宋" w:eastAsia="仿宋"/>
          <w:sz w:val="28"/>
          <w:szCs w:val="28"/>
        </w:rPr>
        <w:t xml:space="preserve">标(响应)报价50%的，即投标(响应)报价〈通过符合性审查的次低报价供应商投标(响应)报价X50%;</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936"/>
        <w:ind w:firstLine="518"/>
        <w:spacing w:line="520" w:lineRule="exact"/>
        <w:rPr>
          <w:rFonts w:hint="eastAsia" w:ascii="仿宋" w:hAnsi="仿宋" w:eastAsia="仿宋" w:cs="仿宋_GB2312"/>
          <w:b/>
          <w:sz w:val="28"/>
          <w:szCs w:val="28"/>
        </w:rPr>
      </w:pPr>
      <w:r>
        <w:rPr>
          <w:rFonts w:hint="eastAsia" w:ascii="仿宋" w:hAnsi="仿宋" w:eastAsia="仿宋"/>
          <w:sz w:val="28"/>
          <w:szCs w:val="28"/>
        </w:rPr>
        <w:t xml:space="preserve">相关法律法规对供应商报价有规定的，从其规定。</w:t>
      </w:r>
      <w:r>
        <w:rPr>
          <w:rFonts w:hint="eastAsia" w:ascii="仿宋" w:hAnsi="仿宋" w:eastAsia="仿宋" w:cs="仿宋_GB2312"/>
          <w:b/>
          <w:sz w:val="28"/>
          <w:szCs w:val="28"/>
        </w:rPr>
      </w:r>
      <w:r/>
    </w:p>
    <w:p>
      <w:pPr>
        <w:pStyle w:val="936"/>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936"/>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ascii="仿宋" w:hAnsi="仿宋" w:eastAsia="仿宋"/>
          <w:sz w:val="28"/>
          <w:szCs w:val="28"/>
        </w:rPr>
      </w:r>
      <w:r/>
    </w:p>
    <w:p>
      <w:pPr>
        <w:pStyle w:val="1019"/>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1019"/>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w:t>
      </w:r>
      <w:r>
        <w:rPr>
          <w:rFonts w:hint="eastAsia" w:ascii="仿宋" w:hAnsi="仿宋" w:eastAsia="仿宋" w:cs="宋体"/>
          <w:b/>
          <w:szCs w:val="28"/>
        </w:rPr>
        <w:t xml:space="preserve">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1019"/>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936"/>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936"/>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936"/>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936"/>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936"/>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w:t>
      </w:r>
      <w:r>
        <w:rPr>
          <w:rFonts w:hint="eastAsia" w:ascii="仿宋" w:hAnsi="仿宋" w:eastAsia="仿宋"/>
          <w:color w:val="000000"/>
          <w:sz w:val="28"/>
          <w:szCs w:val="28"/>
        </w:rPr>
        <w:t xml:space="preserve">见第十二部分。</w:t>
      </w:r>
      <w:r>
        <w:rPr>
          <w:rFonts w:ascii="仿宋" w:hAnsi="仿宋" w:eastAsia="仿宋"/>
          <w:color w:val="000000"/>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936"/>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936"/>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936"/>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文件、采购过程和中标结果使自己的权益受到</w:t>
      </w:r>
      <w:r>
        <w:rPr>
          <w:rFonts w:hint="eastAsia" w:ascii="仿宋" w:hAnsi="仿宋" w:eastAsia="仿宋"/>
          <w:color w:val="000000"/>
          <w:sz w:val="28"/>
          <w:szCs w:val="28"/>
        </w:rPr>
        <w:t xml:space="preserve">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w:t>
      </w:r>
      <w:r>
        <w:rPr>
          <w:rFonts w:hint="eastAsia" w:ascii="仿宋" w:hAnsi="仿宋" w:eastAsia="仿宋" w:cs="宋体"/>
          <w:color w:val="000000"/>
          <w:sz w:val="28"/>
          <w:szCs w:val="28"/>
        </w:rPr>
        <w:t xml:space="preserve">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936"/>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w:t>
      </w:r>
      <w:r>
        <w:rPr>
          <w:rFonts w:hint="eastAsia" w:ascii="仿宋" w:hAnsi="仿宋" w:eastAsia="仿宋"/>
          <w:color w:val="000000"/>
          <w:sz w:val="28"/>
          <w:szCs w:val="28"/>
        </w:rPr>
        <w:t xml:space="preserve">个工作日内向政府采购监督管理部门投诉。逾期将不再受理。</w:t>
      </w:r>
      <w:r>
        <w:rPr>
          <w:rFonts w:ascii="仿宋" w:hAnsi="仿宋" w:eastAsia="仿宋"/>
          <w:color w:val="000000"/>
          <w:sz w:val="28"/>
          <w:szCs w:val="28"/>
        </w:rPr>
      </w:r>
      <w:r/>
    </w:p>
    <w:p>
      <w:pPr>
        <w:pStyle w:val="936"/>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936"/>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时间前向采购人或本公司查询。</w:t>
      </w:r>
      <w:r>
        <w:rPr>
          <w:rFonts w:hint="eastAsia" w:ascii="仿宋" w:hAnsi="仿宋" w:eastAsia="仿宋"/>
          <w:color w:val="000000"/>
          <w:sz w:val="28"/>
          <w:szCs w:val="28"/>
        </w:rPr>
      </w:r>
      <w:r/>
    </w:p>
    <w:p>
      <w:pPr>
        <w:pStyle w:val="936"/>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936"/>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w:t>
      </w:r>
      <w:r>
        <w:rPr>
          <w:rFonts w:hint="eastAsia" w:ascii="仿宋" w:hAnsi="仿宋" w:eastAsia="仿宋"/>
          <w:bCs/>
          <w:sz w:val="28"/>
          <w:szCs w:val="28"/>
        </w:rPr>
        <w:t xml:space="preserve">（全称）：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936"/>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w:t>
      </w:r>
      <w:r>
        <w:rPr>
          <w:rFonts w:hint="eastAsia" w:ascii="仿宋" w:hAnsi="仿宋" w:eastAsia="仿宋"/>
          <w:bCs/>
          <w:sz w:val="28"/>
          <w:szCs w:val="28"/>
        </w:rPr>
        <w:t xml:space="preserve">（全称）：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hint="eastAsia" w:ascii="仿宋" w:hAnsi="仿宋" w:eastAsia="仿宋"/>
          <w:b/>
          <w:sz w:val="28"/>
          <w:szCs w:val="28"/>
          <w:u w:val="single"/>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w:t>
      </w:r>
      <w:r>
        <w:rPr>
          <w:rFonts w:hint="eastAsia" w:ascii="仿宋" w:hAnsi="仿宋" w:eastAsia="仿宋"/>
          <w:sz w:val="28"/>
          <w:szCs w:val="28"/>
        </w:rPr>
        <w:t xml:space="preserve">、《</w:t>
      </w:r>
      <w:r>
        <w:rPr>
          <w:rFonts w:hint="eastAsia" w:ascii="仿宋" w:hAnsi="仿宋" w:eastAsia="仿宋"/>
          <w:sz w:val="28"/>
          <w:szCs w:val="28"/>
        </w:rPr>
        <w:t xml:space="preserve">中华人民共和国</w:t>
      </w:r>
      <w:r>
        <w:rPr>
          <w:rFonts w:hint="eastAsia" w:ascii="仿宋" w:hAnsi="仿宋" w:eastAsia="仿宋"/>
          <w:sz w:val="28"/>
          <w:szCs w:val="28"/>
        </w:rPr>
        <w:t xml:space="preserve">政府采购法》</w:t>
      </w:r>
      <w:r>
        <w:rPr>
          <w:rFonts w:hint="eastAsia" w:ascii="仿宋" w:hAnsi="仿宋" w:eastAsia="仿宋"/>
          <w:sz w:val="28"/>
          <w:szCs w:val="28"/>
        </w:rPr>
        <w:t xml:space="preserve">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28" w:name="_Toc351203481"/>
      <w:r>
        <w:rPr>
          <w:rFonts w:hint="eastAsia" w:ascii="仿宋" w:hAnsi="仿宋" w:eastAsia="仿宋"/>
          <w:b/>
          <w:sz w:val="28"/>
          <w:szCs w:val="28"/>
        </w:rPr>
        <w:t xml:space="preserve">一、工程概况</w:t>
      </w:r>
      <w:bookmarkEnd w:id="28"/>
      <w:r>
        <w:rPr>
          <w:rFonts w:ascii="仿宋" w:hAnsi="仿宋" w:eastAsia="仿宋"/>
          <w:b/>
          <w:sz w:val="28"/>
          <w:szCs w:val="28"/>
        </w:rPr>
      </w:r>
      <w:r/>
    </w:p>
    <w:p>
      <w:pPr>
        <w:pStyle w:val="936"/>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936"/>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29" w:name="_Toc351203482"/>
      <w:r>
        <w:rPr>
          <w:rFonts w:hint="eastAsia" w:ascii="仿宋" w:hAnsi="仿宋" w:eastAsia="仿宋"/>
          <w:b/>
          <w:sz w:val="28"/>
          <w:szCs w:val="28"/>
        </w:rPr>
        <w:t xml:space="preserve">二、合同工期</w:t>
      </w:r>
      <w:bookmarkEnd w:id="29"/>
      <w:r>
        <w:rPr>
          <w:rFonts w:ascii="仿宋" w:hAnsi="仿宋" w:eastAsia="仿宋"/>
          <w:b/>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0" w:name="_Toc351203483"/>
      <w:r>
        <w:rPr>
          <w:rFonts w:hint="eastAsia" w:ascii="仿宋" w:hAnsi="仿宋" w:eastAsia="仿宋"/>
          <w:b/>
          <w:sz w:val="28"/>
          <w:szCs w:val="28"/>
        </w:rPr>
        <w:t xml:space="preserve">三、质量标准</w:t>
      </w:r>
      <w:bookmarkEnd w:id="30"/>
      <w:r>
        <w:rPr>
          <w:rFonts w:ascii="仿宋" w:hAnsi="仿宋" w:eastAsia="仿宋"/>
          <w:b/>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1" w:name="_Toc351203484"/>
      <w:r>
        <w:rPr>
          <w:rFonts w:hint="eastAsia" w:ascii="仿宋" w:hAnsi="仿宋" w:eastAsia="仿宋"/>
          <w:b/>
          <w:sz w:val="28"/>
          <w:szCs w:val="28"/>
        </w:rPr>
        <w:t xml:space="preserve">四、签约合同价与合同价格形式</w:t>
      </w:r>
      <w:bookmarkEnd w:id="31"/>
      <w:r>
        <w:rPr>
          <w:rFonts w:ascii="仿宋" w:hAnsi="仿宋" w:eastAsia="仿宋"/>
          <w:bCs/>
          <w:sz w:val="28"/>
          <w:szCs w:val="28"/>
        </w:rPr>
        <w:tab/>
      </w:r>
      <w:r>
        <w:rPr>
          <w:rFonts w:ascii="仿宋" w:hAnsi="仿宋" w:eastAsia="仿宋"/>
          <w:b/>
          <w:sz w:val="28"/>
          <w:szCs w:val="28"/>
        </w:rPr>
      </w:r>
      <w:r/>
    </w:p>
    <w:p>
      <w:pPr>
        <w:pStyle w:val="936"/>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936"/>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2" w:name="_Toc351203485"/>
      <w:r>
        <w:rPr>
          <w:rFonts w:hint="eastAsia" w:ascii="仿宋" w:hAnsi="仿宋" w:eastAsia="仿宋"/>
          <w:b/>
          <w:sz w:val="28"/>
          <w:szCs w:val="28"/>
        </w:rPr>
        <w:t xml:space="preserve">五、</w:t>
      </w:r>
      <w:bookmarkEnd w:id="32"/>
      <w:r>
        <w:rPr>
          <w:rFonts w:hint="eastAsia" w:ascii="仿宋" w:hAnsi="仿宋" w:eastAsia="仿宋"/>
          <w:b/>
          <w:sz w:val="28"/>
          <w:szCs w:val="28"/>
        </w:rPr>
        <w:t xml:space="preserve">项目经理</w:t>
      </w:r>
      <w:r>
        <w:rPr>
          <w:rFonts w:ascii="仿宋" w:hAnsi="仿宋" w:eastAsia="仿宋"/>
          <w:b/>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3" w:name="_Toc351203486"/>
      <w:r>
        <w:rPr>
          <w:rFonts w:hint="eastAsia" w:ascii="仿宋" w:hAnsi="仿宋" w:eastAsia="仿宋"/>
          <w:b/>
          <w:sz w:val="28"/>
          <w:szCs w:val="28"/>
        </w:rPr>
        <w:t xml:space="preserve">六、合同文件构成</w:t>
      </w:r>
      <w:bookmarkEnd w:id="33"/>
      <w:r>
        <w:rPr>
          <w:rFonts w:ascii="仿宋" w:hAnsi="仿宋" w:eastAsia="仿宋"/>
          <w:b/>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936"/>
        <w:keepLines/>
        <w:keepNext/>
        <w:spacing w:line="560" w:lineRule="atLeast"/>
        <w:rPr>
          <w:rFonts w:hint="eastAsia" w:ascii="仿宋" w:hAnsi="仿宋" w:eastAsia="仿宋" w:cs="宋体"/>
          <w:b/>
          <w:sz w:val="28"/>
          <w:szCs w:val="28"/>
        </w:rPr>
        <w:outlineLvl w:val="3"/>
      </w:pPr>
      <w:r/>
      <w:bookmarkStart w:id="34" w:name="_Toc351203487"/>
      <w:r>
        <w:rPr>
          <w:rFonts w:hint="eastAsia" w:ascii="仿宋" w:hAnsi="仿宋" w:eastAsia="仿宋" w:cs="宋体"/>
          <w:b/>
          <w:sz w:val="28"/>
          <w:szCs w:val="28"/>
        </w:rPr>
        <w:t xml:space="preserve">七、承诺</w:t>
      </w:r>
      <w:bookmarkEnd w:id="34"/>
      <w:r>
        <w:rPr>
          <w:rFonts w:hint="eastAsia" w:ascii="仿宋" w:hAnsi="仿宋" w:eastAsia="仿宋" w:cs="宋体"/>
          <w:b/>
          <w:sz w:val="28"/>
          <w:szCs w:val="28"/>
        </w:rPr>
      </w:r>
      <w:r/>
    </w:p>
    <w:p>
      <w:pPr>
        <w:pStyle w:val="936"/>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936"/>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936"/>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35" w:name="_Toc351203488"/>
      <w:r>
        <w:rPr>
          <w:rFonts w:ascii="仿宋" w:hAnsi="仿宋" w:eastAsia="仿宋"/>
          <w:bCs/>
          <w:sz w:val="28"/>
          <w:szCs w:val="28"/>
        </w:rPr>
      </w:r>
      <w:r/>
    </w:p>
    <w:p>
      <w:pPr>
        <w:pStyle w:val="936"/>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35"/>
      <w:r>
        <w:rPr>
          <w:rFonts w:hint="eastAsia" w:ascii="仿宋" w:hAnsi="仿宋" w:eastAsia="仿宋"/>
          <w:bCs/>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936"/>
        <w:keepLines/>
        <w:keepNext/>
        <w:spacing w:line="560" w:lineRule="atLeast"/>
        <w:rPr>
          <w:rFonts w:hint="eastAsia" w:ascii="仿宋" w:hAnsi="仿宋" w:eastAsia="仿宋"/>
          <w:b/>
          <w:bCs/>
          <w:sz w:val="28"/>
          <w:szCs w:val="28"/>
        </w:rPr>
        <w:outlineLvl w:val="3"/>
      </w:pPr>
      <w:r/>
      <w:bookmarkStart w:id="36" w:name="_Toc351203489"/>
      <w:r>
        <w:rPr>
          <w:rFonts w:hint="eastAsia" w:ascii="仿宋" w:hAnsi="仿宋" w:eastAsia="仿宋"/>
          <w:b/>
          <w:bCs/>
          <w:sz w:val="28"/>
          <w:szCs w:val="28"/>
        </w:rPr>
        <w:t xml:space="preserve">九、签订时间</w:t>
      </w:r>
      <w:bookmarkEnd w:id="36"/>
      <w:r>
        <w:rPr>
          <w:rFonts w:hint="eastAsia" w:ascii="仿宋" w:hAnsi="仿宋" w:eastAsia="仿宋"/>
          <w:b/>
          <w:bCs/>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7" w:name="_Toc351203490"/>
      <w:r>
        <w:rPr>
          <w:rFonts w:hint="eastAsia" w:ascii="仿宋" w:hAnsi="仿宋" w:eastAsia="仿宋" w:cs="宋体"/>
          <w:b/>
          <w:sz w:val="28"/>
          <w:szCs w:val="28"/>
        </w:rPr>
        <w:t xml:space="preserve">十、签订地点</w:t>
      </w:r>
      <w:bookmarkEnd w:id="37"/>
      <w:r>
        <w:rPr>
          <w:rFonts w:hint="eastAsia" w:ascii="仿宋" w:hAnsi="仿宋" w:eastAsia="仿宋" w:cs="宋体"/>
          <w:b/>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8" w:name="_Toc351203491"/>
      <w:r>
        <w:rPr>
          <w:rFonts w:hint="eastAsia" w:ascii="仿宋" w:hAnsi="仿宋" w:eastAsia="仿宋" w:cs="宋体"/>
          <w:b/>
          <w:sz w:val="28"/>
          <w:szCs w:val="28"/>
        </w:rPr>
        <w:t xml:space="preserve">十一、补充协议</w:t>
      </w:r>
      <w:bookmarkEnd w:id="38"/>
      <w:r>
        <w:rPr>
          <w:rFonts w:hint="eastAsia" w:ascii="仿宋" w:hAnsi="仿宋" w:eastAsia="仿宋" w:cs="宋体"/>
          <w:b/>
          <w:sz w:val="28"/>
          <w:szCs w:val="28"/>
        </w:rPr>
      </w:r>
      <w:r/>
    </w:p>
    <w:p>
      <w:pPr>
        <w:pStyle w:val="936"/>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9" w:name="_Toc351203492"/>
      <w:r>
        <w:rPr>
          <w:rFonts w:hint="eastAsia" w:ascii="仿宋" w:hAnsi="仿宋" w:eastAsia="仿宋" w:cs="宋体"/>
          <w:b/>
          <w:sz w:val="28"/>
          <w:szCs w:val="28"/>
        </w:rPr>
        <w:t xml:space="preserve">十二、合同生效</w:t>
      </w:r>
      <w:bookmarkEnd w:id="39"/>
      <w:r>
        <w:rPr>
          <w:rFonts w:hint="eastAsia" w:ascii="仿宋" w:hAnsi="仿宋" w:eastAsia="仿宋" w:cs="宋体"/>
          <w:b/>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936"/>
        <w:keepLines/>
        <w:keepNext/>
        <w:spacing w:line="560" w:lineRule="atLeast"/>
        <w:rPr>
          <w:rFonts w:hint="eastAsia" w:ascii="仿宋" w:hAnsi="仿宋" w:eastAsia="仿宋" w:cs="宋体"/>
          <w:b/>
          <w:sz w:val="28"/>
          <w:szCs w:val="28"/>
        </w:rPr>
        <w:outlineLvl w:val="3"/>
      </w:pPr>
      <w:r/>
      <w:bookmarkStart w:id="40" w:name="_Toc351203493"/>
      <w:r>
        <w:rPr>
          <w:rFonts w:hint="eastAsia" w:ascii="仿宋" w:hAnsi="仿宋" w:eastAsia="仿宋" w:cs="宋体"/>
          <w:b/>
          <w:sz w:val="28"/>
          <w:szCs w:val="28"/>
        </w:rPr>
        <w:t xml:space="preserve">十三、合同份数</w:t>
      </w:r>
      <w:bookmarkEnd w:id="40"/>
      <w:r>
        <w:rPr>
          <w:rFonts w:hint="eastAsia" w:ascii="仿宋" w:hAnsi="仿宋" w:eastAsia="仿宋" w:cs="宋体"/>
          <w:b/>
          <w:sz w:val="28"/>
          <w:szCs w:val="28"/>
        </w:rPr>
      </w:r>
      <w:r/>
    </w:p>
    <w:p>
      <w:pPr>
        <w:pStyle w:val="936"/>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hint="eastAsia" w:ascii="仿宋" w:hAnsi="仿宋" w:eastAsia="仿宋"/>
          <w:bCs/>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pStyle w:val="936"/>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936"/>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936"/>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936"/>
        <w:spacing w:line="520" w:lineRule="exact"/>
        <w:rPr>
          <w:rFonts w:hint="eastAsia" w:ascii="黑体" w:eastAsia="黑体"/>
          <w:color w:val="000000"/>
          <w:sz w:val="28"/>
          <w:szCs w:val="28"/>
        </w:rPr>
      </w:pPr>
      <w:r>
        <w:rPr>
          <w:rFonts w:hint="eastAsia" w:ascii="黑体" w:eastAsia="黑体"/>
          <w:color w:val="000000"/>
          <w:sz w:val="28"/>
          <w:szCs w:val="28"/>
        </w:rPr>
      </w:r>
      <w:r/>
    </w:p>
    <w:p>
      <w:pPr>
        <w:pStyle w:val="936"/>
        <w:spacing w:line="520" w:lineRule="exact"/>
        <w:rPr>
          <w:rFonts w:hint="eastAsia" w:ascii="黑体" w:eastAsia="黑体"/>
          <w:color w:val="000000"/>
          <w:sz w:val="28"/>
          <w:szCs w:val="28"/>
        </w:rPr>
      </w:pPr>
      <w:r>
        <w:rPr>
          <w:rFonts w:hint="eastAsia" w:ascii="黑体" w:eastAsia="黑体"/>
          <w:color w:val="000000"/>
          <w:sz w:val="28"/>
          <w:szCs w:val="28"/>
        </w:rPr>
      </w:r>
      <w:r/>
    </w:p>
    <w:p>
      <w:pPr>
        <w:pStyle w:val="936"/>
        <w:jc w:val="center"/>
        <w:spacing w:line="520" w:lineRule="exact"/>
        <w:rPr>
          <w:rFonts w:ascii="黑体" w:eastAsia="黑体"/>
          <w:color w:val="000000"/>
          <w:sz w:val="28"/>
          <w:szCs w:val="28"/>
        </w:rPr>
      </w:pPr>
      <w:r>
        <w:rPr>
          <w:rFonts w:hint="eastAsia" w:ascii="黑体" w:eastAsia="黑体"/>
          <w:color w:val="000000"/>
          <w:sz w:val="28"/>
          <w:szCs w:val="28"/>
        </w:rPr>
        <w:t xml:space="preserve">十一</w:t>
      </w:r>
      <w:r>
        <w:rPr>
          <w:rFonts w:hint="eastAsia" w:ascii="黑体" w:eastAsia="黑体"/>
          <w:color w:val="000000"/>
          <w:sz w:val="28"/>
          <w:szCs w:val="28"/>
        </w:rPr>
        <w:t xml:space="preserve">、项目验收</w:t>
      </w:r>
      <w:r>
        <w:rPr>
          <w:rFonts w:ascii="黑体" w:eastAsia="黑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 w:val="28"/>
          <w:szCs w:val="28"/>
        </w:rPr>
      </w:r>
      <w:r/>
    </w:p>
    <w:p>
      <w:pPr>
        <w:pStyle w:val="936"/>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w:t>
      </w:r>
      <w:r>
        <w:rPr>
          <w:rFonts w:hint="eastAsia" w:ascii="仿宋" w:hAnsi="仿宋" w:eastAsia="仿宋" w:cs="宋体"/>
          <w:color w:val="000000"/>
          <w:sz w:val="28"/>
          <w:szCs w:val="28"/>
        </w:rPr>
        <w:t xml:space="preserve">方式等适用《中华人民共和国民法典》。乙方在履约过程中有政府采购法律法规规定的违法违规情形的,甲方将及时报告本级财政部门。</w:t>
      </w:r>
      <w:r>
        <w:rPr>
          <w:rFonts w:hint="eastAsia"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ind w:firstLine="23"/>
        <w:jc w:val="center"/>
        <w:rPr>
          <w:color w:val="000000"/>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936"/>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hint="eastAsia" w:ascii="黑体" w:eastAsia="黑体"/>
          <w:b/>
          <w:bCs/>
          <w:color w:val="000000"/>
          <w:sz w:val="44"/>
        </w:rPr>
        <w:t xml:space="preserve">谈判</w:t>
      </w:r>
      <w:r>
        <w:rPr>
          <w:rFonts w:hint="eastAsia" w:ascii="黑体" w:eastAsia="黑体"/>
          <w:b/>
          <w:bCs/>
          <w:color w:val="000000"/>
          <w:sz w:val="44"/>
        </w:rPr>
        <w:t xml:space="preserve"> 响 应 文 件</w:t>
      </w: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104</w:t>
      </w:r>
      <w:r>
        <w:rPr>
          <w:rFonts w:hint="eastAsia" w:ascii="楷体" w:hAnsi="楷体" w:eastAsia="楷体"/>
          <w:b/>
          <w:bCs/>
          <w:color w:val="000000"/>
          <w:sz w:val="32"/>
        </w:rPr>
        <w:t xml:space="preserve"> </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w:t>
      </w:r>
      <w:r>
        <w:rPr>
          <w:rFonts w:hint="eastAsia" w:ascii="楷体" w:hAnsi="楷体" w:eastAsia="楷体"/>
          <w:b/>
          <w:bCs/>
          <w:color w:val="000000"/>
          <w:sz w:val="32"/>
        </w:rPr>
        <w:t xml:space="preserve">0</w:t>
      </w:r>
      <w:r>
        <w:rPr>
          <w:rFonts w:hint="eastAsia" w:ascii="楷体" w:hAnsi="楷体" w:eastAsia="楷体"/>
          <w:b/>
          <w:bCs/>
          <w:color w:val="000000"/>
          <w:sz w:val="32"/>
        </w:rPr>
        <w:t xml:space="preserve">29</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rPr>
          <w:rFonts w:ascii="楷体" w:hAnsi="楷体" w:eastAsia="楷体"/>
          <w:b/>
          <w:bCs/>
          <w:color w:val="000000"/>
          <w:sz w:val="32"/>
        </w:rPr>
      </w:r>
      <w:r/>
    </w:p>
    <w:p>
      <w:pPr>
        <w:pStyle w:val="936"/>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兴化市竹泓镇2026年农村生活污水治理工程</w:t>
      </w:r>
      <w:r>
        <w:rPr>
          <w:rFonts w:hint="eastAsia" w:ascii="楷体" w:hAnsi="楷体" w:eastAsia="楷体"/>
          <w:b/>
          <w:bCs/>
          <w:color w:val="000000"/>
          <w:sz w:val="32"/>
        </w:rPr>
        <w:t xml:space="preserve"> </w:t>
      </w:r>
      <w:r>
        <w:rPr>
          <w:rFonts w:ascii="楷体" w:hAnsi="楷体" w:eastAsia="楷体"/>
          <w:b/>
          <w:bCs/>
          <w:color w:val="000000"/>
          <w:sz w:val="32"/>
        </w:rPr>
      </w:r>
      <w:r/>
    </w:p>
    <w:p>
      <w:pPr>
        <w:pStyle w:val="936"/>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936"/>
        <w:rPr>
          <w:rFonts w:hint="eastAsia" w:ascii="楷体_GB2312" w:eastAsia="楷体_GB2312"/>
          <w:b/>
          <w:bCs/>
          <w:color w:val="000000"/>
          <w:sz w:val="24"/>
        </w:rPr>
      </w:pPr>
      <w:r>
        <w:rPr>
          <w:rFonts w:hint="eastAsia" w:ascii="楷体_GB2312" w:eastAsia="楷体_GB2312"/>
          <w:b/>
          <w:bCs/>
          <w:color w:val="000000"/>
          <w:sz w:val="24"/>
        </w:rPr>
      </w:r>
      <w:r/>
    </w:p>
    <w:p>
      <w:pPr>
        <w:pStyle w:val="936"/>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936"/>
        <w:jc w:val="center"/>
        <w:rPr>
          <w:rFonts w:ascii="楷体_GB2312" w:eastAsia="楷体_GB2312"/>
          <w:b/>
          <w:bCs/>
          <w:color w:val="000000"/>
          <w:sz w:val="24"/>
        </w:rPr>
      </w:pPr>
      <w:r>
        <w:rPr>
          <w:rFonts w:ascii="楷体_GB2312" w:eastAsia="楷体_GB2312"/>
          <w:b/>
          <w:bCs/>
          <w:color w:val="000000"/>
          <w:sz w:val="24"/>
        </w:rPr>
      </w:r>
      <w:r/>
    </w:p>
    <w:p>
      <w:pPr>
        <w:pStyle w:val="936"/>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936"/>
        <w:spacing w:before="287" w:after="143" w:line="800" w:lineRule="exact"/>
        <w:rPr>
          <w:rFonts w:ascii="楷体" w:hAnsi="楷体" w:eastAsia="楷体"/>
          <w:b/>
          <w:bCs/>
          <w:color w:val="000000"/>
          <w:sz w:val="32"/>
        </w:rPr>
      </w:pPr>
      <w:r>
        <w:rPr>
          <w:rFonts w:ascii="楷体" w:hAnsi="楷体" w:eastAsia="楷体"/>
          <w:b/>
          <w:bCs/>
          <w:color w:val="000000"/>
          <w:sz w:val="32"/>
        </w:rPr>
      </w:r>
      <w:r/>
    </w:p>
    <w:p>
      <w:pPr>
        <w:pStyle w:val="936"/>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pStyle w:val="936"/>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1019"/>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1019"/>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JSZC-321281</w:t>
      </w:r>
      <w:r>
        <w:rPr>
          <w:rFonts w:hint="eastAsia" w:ascii="仿宋" w:hAnsi="仿宋" w:eastAsia="仿宋" w:cs="宋体"/>
          <w:szCs w:val="28"/>
        </w:rPr>
        <w:t xml:space="preserve">104</w:t>
      </w:r>
      <w:r>
        <w:rPr>
          <w:rFonts w:hint="eastAsia" w:ascii="仿宋" w:hAnsi="仿宋" w:eastAsia="仿宋" w:cs="宋体"/>
          <w:szCs w:val="28"/>
        </w:rPr>
        <w:t xml:space="preserve"> </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29</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1019"/>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兴化市竹泓镇2026年农村生活污水治理工程</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936"/>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936"/>
              <w:jc w:val="center"/>
              <w:rPr>
                <w:rFonts w:ascii="仿宋" w:hAnsi="仿宋" w:eastAsia="仿宋" w:cs="宋体"/>
                <w:sz w:val="28"/>
                <w:szCs w:val="28"/>
              </w:rPr>
            </w:pPr>
            <w:r>
              <w:rPr>
                <w:rFonts w:ascii="仿宋" w:hAnsi="仿宋" w:eastAsia="仿宋" w:cs="宋体"/>
                <w:sz w:val="28"/>
                <w:szCs w:val="28"/>
              </w:rPr>
            </w:r>
            <w:r/>
          </w:p>
        </w:tc>
      </w:tr>
    </w:tbl>
    <w:p>
      <w:pPr>
        <w:pStyle w:val="1019"/>
        <w:spacing w:line="360" w:lineRule="auto"/>
        <w:rPr>
          <w:rFonts w:ascii="仿宋" w:hAnsi="仿宋" w:eastAsia="仿宋" w:cs="宋体"/>
          <w:szCs w:val="28"/>
        </w:rPr>
      </w:pPr>
      <w:r>
        <w:rPr>
          <w:rFonts w:ascii="仿宋" w:hAnsi="仿宋" w:eastAsia="仿宋" w:cs="宋体"/>
          <w:szCs w:val="28"/>
        </w:rPr>
      </w:r>
      <w:r/>
    </w:p>
    <w:p>
      <w:pPr>
        <w:pStyle w:val="1019"/>
        <w:spacing w:line="360" w:lineRule="auto"/>
        <w:rPr>
          <w:rFonts w:ascii="仿宋" w:hAnsi="仿宋" w:eastAsia="仿宋" w:cs="宋体"/>
          <w:szCs w:val="28"/>
        </w:rPr>
      </w:pPr>
      <w:r>
        <w:rPr>
          <w:rFonts w:ascii="仿宋" w:hAnsi="仿宋" w:eastAsia="仿宋" w:cs="宋体"/>
          <w:szCs w:val="28"/>
        </w:rPr>
      </w:r>
      <w:r/>
    </w:p>
    <w:p>
      <w:pPr>
        <w:pStyle w:val="1019"/>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1019"/>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1019"/>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1019"/>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1019"/>
        <w:ind w:firstLine="480"/>
        <w:rPr>
          <w:rFonts w:ascii="仿宋" w:hAnsi="仿宋" w:eastAsia="仿宋" w:cs="宋体"/>
          <w:szCs w:val="28"/>
        </w:rPr>
      </w:pPr>
      <w:r>
        <w:rPr>
          <w:rFonts w:ascii="仿宋" w:hAnsi="仿宋" w:eastAsia="仿宋" w:cs="宋体"/>
          <w:szCs w:val="28"/>
        </w:rPr>
      </w:r>
      <w:r/>
    </w:p>
    <w:p>
      <w:pPr>
        <w:pStyle w:val="1019"/>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019"/>
        <w:ind w:firstLine="480"/>
        <w:rPr>
          <w:rFonts w:ascii="仿宋" w:hAnsi="仿宋" w:eastAsia="仿宋" w:cs="宋体"/>
          <w:szCs w:val="28"/>
        </w:rPr>
      </w:pPr>
      <w:r>
        <w:rPr>
          <w:rFonts w:hint="eastAsia" w:ascii="仿宋" w:hAnsi="仿宋" w:eastAsia="仿宋" w:cs="宋体"/>
          <w:szCs w:val="28"/>
        </w:rPr>
        <w:t xml:space="preserve">供应商授权代表</w:t>
      </w:r>
      <w:r>
        <w:rPr>
          <w:rFonts w:hint="eastAsia" w:ascii="仿宋" w:hAnsi="仿宋" w:eastAsia="仿宋" w:cs="宋体"/>
          <w:szCs w:val="28"/>
        </w:rPr>
        <w:t xml:space="preserve">（签字或盖章）：</w:t>
      </w:r>
      <w:r>
        <w:rPr>
          <w:rFonts w:ascii="仿宋" w:hAnsi="仿宋" w:eastAsia="仿宋" w:cs="宋体"/>
          <w:szCs w:val="28"/>
        </w:rPr>
      </w:r>
      <w:r/>
    </w:p>
    <w:p>
      <w:pPr>
        <w:pStyle w:val="1019"/>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1019"/>
        <w:ind w:right="29"/>
        <w:rPr>
          <w:rFonts w:ascii="宋体" w:hAnsi="宋体" w:cs="宋体"/>
          <w:sz w:val="24"/>
        </w:rPr>
      </w:pPr>
      <w:r>
        <w:rPr>
          <w:rFonts w:ascii="宋体" w:hAnsi="宋体" w:cs="宋体"/>
          <w:sz w:val="24"/>
        </w:rPr>
      </w:r>
      <w:r/>
    </w:p>
    <w:p>
      <w:pPr>
        <w:pStyle w:val="1019"/>
        <w:rPr>
          <w:rFonts w:ascii="宋体" w:hAnsi="宋体" w:cs="宋体"/>
        </w:rPr>
      </w:pPr>
      <w:r>
        <w:rPr>
          <w:rFonts w:ascii="宋体" w:hAnsi="宋体" w:cs="宋体"/>
        </w:rPr>
      </w:r>
      <w:r/>
    </w:p>
    <w:p>
      <w:pPr>
        <w:pStyle w:val="1019"/>
        <w:rPr>
          <w:rFonts w:hint="eastAsia" w:ascii="宋体" w:hAnsi="宋体" w:cs="宋体"/>
        </w:rPr>
      </w:pPr>
      <w:r>
        <w:rPr>
          <w:rFonts w:hint="eastAsia" w:ascii="宋体" w:hAnsi="宋体" w:cs="宋体"/>
        </w:rPr>
      </w:r>
      <w:r/>
    </w:p>
    <w:p>
      <w:pPr>
        <w:pStyle w:val="936"/>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936"/>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936"/>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936"/>
        <w:rPr>
          <w:rFonts w:ascii="仿宋" w:hAnsi="仿宋" w:eastAsia="仿宋"/>
          <w:sz w:val="28"/>
          <w:szCs w:val="28"/>
        </w:rPr>
      </w:pPr>
      <w:r>
        <w:rPr>
          <w:rFonts w:ascii="仿宋" w:hAnsi="仿宋" w:eastAsia="仿宋"/>
          <w:sz w:val="28"/>
          <w:szCs w:val="28"/>
        </w:rPr>
        <w:t xml:space="preserve">本公司承诺：</w:t>
      </w:r>
      <w:r/>
    </w:p>
    <w:p>
      <w:pPr>
        <w:pStyle w:val="936"/>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936"/>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936"/>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936"/>
        <w:spacing w:line="400" w:lineRule="exact"/>
        <w:rPr>
          <w:rFonts w:ascii="仿宋" w:hAnsi="仿宋" w:eastAsia="仿宋" w:cs="Verdana"/>
          <w:sz w:val="28"/>
          <w:szCs w:val="28"/>
        </w:rPr>
      </w:pPr>
      <w:r>
        <w:rPr>
          <w:rFonts w:ascii="仿宋" w:hAnsi="仿宋" w:eastAsia="仿宋" w:cs="Verdana"/>
          <w:sz w:val="28"/>
          <w:szCs w:val="28"/>
        </w:rPr>
      </w:r>
      <w:r/>
    </w:p>
    <w:p>
      <w:pPr>
        <w:pStyle w:val="936"/>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936"/>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936"/>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936"/>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936"/>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936"/>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936"/>
        <w:rPr>
          <w:rFonts w:ascii="仿宋" w:hAnsi="仿宋" w:eastAsia="仿宋"/>
          <w:sz w:val="28"/>
          <w:szCs w:val="28"/>
        </w:rPr>
      </w:pPr>
      <w:r>
        <w:rPr>
          <w:rFonts w:ascii="仿宋" w:hAnsi="仿宋" w:eastAsia="仿宋"/>
          <w:sz w:val="28"/>
          <w:szCs w:val="28"/>
        </w:rPr>
      </w:r>
      <w:r/>
    </w:p>
    <w:p>
      <w:pPr>
        <w:pStyle w:val="936"/>
        <w:rPr>
          <w:rFonts w:ascii="仿宋" w:hAnsi="仿宋" w:eastAsia="仿宋"/>
          <w:sz w:val="28"/>
          <w:szCs w:val="28"/>
        </w:rPr>
      </w:pPr>
      <w:r>
        <w:rPr>
          <w:rFonts w:ascii="仿宋" w:hAnsi="仿宋" w:eastAsia="仿宋"/>
          <w:sz w:val="28"/>
          <w:szCs w:val="28"/>
        </w:rPr>
      </w:r>
      <w:r/>
    </w:p>
    <w:p>
      <w:pPr>
        <w:pStyle w:val="936"/>
        <w:rPr>
          <w:rFonts w:hint="eastAsia" w:ascii="仿宋" w:hAnsi="仿宋" w:eastAsia="仿宋"/>
          <w:sz w:val="28"/>
          <w:szCs w:val="28"/>
        </w:rPr>
      </w:pPr>
      <w:r>
        <w:rPr>
          <w:rFonts w:hint="eastAsia" w:ascii="仿宋" w:hAnsi="仿宋" w:eastAsia="仿宋"/>
          <w:sz w:val="28"/>
          <w:szCs w:val="28"/>
        </w:rPr>
      </w:r>
      <w:r/>
    </w:p>
    <w:p>
      <w:pPr>
        <w:pStyle w:val="936"/>
        <w:rPr>
          <w:rFonts w:ascii="仿宋_GB2312" w:eastAsia="仿宋_GB2312" w:cs="仿宋_GB2312"/>
          <w:sz w:val="28"/>
          <w:szCs w:val="28"/>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1019"/>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1019"/>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1019"/>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文件（含竞</w:t>
            </w:r>
            <w:r>
              <w:rPr>
                <w:rFonts w:hint="eastAsia" w:ascii="仿宋" w:hAnsi="仿宋" w:eastAsia="仿宋" w:cs="宋体"/>
                <w:szCs w:val="28"/>
              </w:rPr>
              <w:t xml:space="preserve">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bl>
    <w:p>
      <w:pPr>
        <w:pStyle w:val="1019"/>
        <w:rPr>
          <w:rFonts w:ascii="仿宋" w:hAnsi="仿宋" w:eastAsia="仿宋" w:cs="宋体"/>
          <w:szCs w:val="28"/>
          <w:u w:val="single"/>
        </w:rPr>
      </w:pPr>
      <w:r>
        <w:rPr>
          <w:rFonts w:ascii="仿宋" w:hAnsi="仿宋" w:eastAsia="仿宋" w:cs="宋体"/>
          <w:szCs w:val="28"/>
          <w:u w:val="single"/>
        </w:rPr>
      </w:r>
      <w:r/>
    </w:p>
    <w:p>
      <w:pPr>
        <w:pStyle w:val="1019"/>
        <w:rPr>
          <w:rFonts w:ascii="仿宋" w:hAnsi="仿宋" w:eastAsia="仿宋" w:cs="宋体"/>
          <w:szCs w:val="28"/>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1019"/>
        <w:rPr>
          <w:rFonts w:ascii="仿宋" w:hAnsi="仿宋" w:eastAsia="仿宋" w:cs="宋体"/>
          <w:szCs w:val="28"/>
        </w:rPr>
      </w:pPr>
      <w:r>
        <w:rPr>
          <w:rFonts w:ascii="仿宋" w:hAnsi="仿宋" w:eastAsia="仿宋" w:cs="宋体"/>
          <w:szCs w:val="28"/>
        </w:rPr>
      </w:r>
      <w:r/>
    </w:p>
    <w:p>
      <w:pPr>
        <w:pStyle w:val="1019"/>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019"/>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1019"/>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936"/>
        <w:rPr>
          <w:rFonts w:hint="eastAsia" w:ascii="楷体" w:hAnsi="楷体" w:eastAsia="楷体"/>
          <w:b/>
          <w:color w:val="000000"/>
          <w:sz w:val="32"/>
        </w:rPr>
      </w:pPr>
      <w:r>
        <w:rPr>
          <w:rFonts w:hint="eastAsia" w:ascii="楷体" w:hAnsi="楷体" w:eastAsia="楷体"/>
          <w:b/>
          <w:color w:val="000000"/>
          <w:sz w:val="32"/>
        </w:rPr>
      </w:r>
      <w:r/>
    </w:p>
    <w:p>
      <w:pPr>
        <w:pStyle w:val="936"/>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936"/>
        <w:spacing w:line="360" w:lineRule="exact"/>
        <w:rPr>
          <w:rFonts w:ascii="仿宋_GB2312" w:eastAsia="仿宋_GB2312"/>
          <w:color w:val="000000"/>
          <w:sz w:val="52"/>
        </w:rPr>
      </w:pPr>
      <w:r>
        <w:rPr>
          <w:rFonts w:ascii="仿宋_GB2312" w:eastAsia="仿宋_GB2312"/>
          <w:color w:val="000000"/>
          <w:sz w:val="52"/>
        </w:rPr>
      </w:r>
      <w:r/>
    </w:p>
    <w:p>
      <w:pPr>
        <w:pStyle w:val="936"/>
        <w:spacing w:line="360" w:lineRule="exact"/>
        <w:rPr>
          <w:rFonts w:ascii="仿宋_GB2312" w:eastAsia="仿宋_GB2312"/>
          <w:color w:val="000000"/>
          <w:sz w:val="52"/>
        </w:rPr>
      </w:pPr>
      <w:r>
        <w:rPr>
          <w:rFonts w:ascii="仿宋_GB2312" w:eastAsia="仿宋_GB2312"/>
          <w:color w:val="000000"/>
          <w:sz w:val="52"/>
        </w:rPr>
      </w:r>
      <w:r/>
    </w:p>
    <w:p>
      <w:pPr>
        <w:pStyle w:val="936"/>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936"/>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936"/>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936"/>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936"/>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936"/>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936"/>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936"/>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936"/>
        <w:spacing w:line="660" w:lineRule="exact"/>
        <w:rPr>
          <w:rFonts w:ascii="仿宋" w:hAnsi="仿宋" w:eastAsia="仿宋"/>
          <w:color w:val="000000"/>
          <w:sz w:val="28"/>
          <w:szCs w:val="28"/>
        </w:rPr>
      </w:pPr>
      <w:r>
        <w:rPr>
          <w:rFonts w:ascii="仿宋" w:hAnsi="仿宋" w:eastAsia="仿宋"/>
          <w:color w:val="000000"/>
          <w:sz w:val="28"/>
          <w:szCs w:val="28"/>
        </w:rPr>
      </w:r>
      <w:r/>
    </w:p>
    <w:p>
      <w:pPr>
        <w:pStyle w:val="936"/>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spacing w:line="660" w:lineRule="exact"/>
        <w:rPr>
          <w:rFonts w:ascii="仿宋_GB2312" w:eastAsia="仿宋_GB2312"/>
          <w:color w:val="000000"/>
          <w:sz w:val="28"/>
          <w:szCs w:val="28"/>
        </w:rPr>
      </w:pPr>
      <w:r>
        <w:rPr>
          <w:rFonts w:ascii="仿宋_GB2312" w:eastAsia="仿宋_GB2312"/>
          <w:color w:val="000000"/>
          <w:sz w:val="28"/>
          <w:szCs w:val="28"/>
        </w:rPr>
      </w:r>
      <w:r/>
    </w:p>
    <w:p>
      <w:pPr>
        <w:pStyle w:val="970"/>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936"/>
        <w:rPr>
          <w:rFonts w:hint="eastAsia"/>
        </w:rPr>
      </w:pPr>
      <w:r>
        <w:rPr>
          <w:rFonts w:hint="eastAsia"/>
        </w:rPr>
      </w:r>
      <w:r/>
    </w:p>
    <w:p>
      <w:pPr>
        <w:pStyle w:val="936"/>
        <w:spacing w:line="360" w:lineRule="auto"/>
        <w:rPr>
          <w:rFonts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936"/>
        <w:jc w:val="center"/>
        <w:spacing w:line="360" w:lineRule="auto"/>
        <w:rPr>
          <w:rFonts w:ascii="宋体" w:hAnsi="宋体"/>
          <w:b/>
          <w:color w:val="000000"/>
          <w:sz w:val="32"/>
          <w:szCs w:val="32"/>
        </w:rPr>
      </w:pPr>
      <w:r>
        <w:rPr>
          <w:rFonts w:ascii="宋体" w:hAnsi="宋体"/>
          <w:b/>
          <w:color w:val="000000"/>
          <w:sz w:val="32"/>
          <w:szCs w:val="32"/>
        </w:rPr>
      </w:r>
      <w:r/>
    </w:p>
    <w:p>
      <w:pPr>
        <w:pStyle w:val="936"/>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936"/>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936"/>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936"/>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936"/>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936"/>
        <w:jc w:val="left"/>
        <w:spacing w:line="360" w:lineRule="auto"/>
        <w:rPr>
          <w:rFonts w:ascii="宋体" w:hAnsi="宋体"/>
          <w:b/>
          <w:bCs/>
          <w:color w:val="000000"/>
          <w:sz w:val="32"/>
          <w:szCs w:val="32"/>
        </w:rPr>
      </w:pPr>
      <w:r>
        <w:rPr>
          <w:rFonts w:ascii="宋体" w:hAnsi="宋体"/>
          <w:b/>
          <w:bCs/>
          <w:color w:val="000000"/>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70"/>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70"/>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936"/>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936"/>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936"/>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w:t>
      </w:r>
      <w:r>
        <w:rPr>
          <w:rFonts w:hint="eastAsia" w:ascii="仿宋" w:hAnsi="仿宋" w:eastAsia="仿宋"/>
          <w:color w:val="000000"/>
          <w:sz w:val="28"/>
          <w:szCs w:val="28"/>
        </w:rPr>
        <w:t xml:space="preserve">购代理机构名称）：</w:t>
      </w:r>
      <w:r>
        <w:rPr>
          <w:rFonts w:ascii="仿宋" w:hAnsi="仿宋" w:eastAsia="仿宋"/>
          <w:color w:val="000000"/>
          <w:sz w:val="28"/>
          <w:szCs w:val="28"/>
        </w:rPr>
      </w:r>
      <w:r/>
    </w:p>
    <w:p>
      <w:pPr>
        <w:pStyle w:val="936"/>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936"/>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936"/>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936"/>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936"/>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936"/>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936"/>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936"/>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936"/>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936"/>
        <w:spacing w:line="560" w:lineRule="exact"/>
        <w:rPr>
          <w:rFonts w:ascii="仿宋" w:hAnsi="仿宋" w:eastAsia="仿宋"/>
          <w:color w:val="000000"/>
          <w:sz w:val="32"/>
          <w:szCs w:val="32"/>
        </w:rPr>
      </w:pPr>
      <w:r>
        <w:rPr>
          <w:rFonts w:ascii="仿宋" w:hAnsi="仿宋" w:eastAsia="仿宋"/>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119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2. （标的名称），属于（采购文</w:t>
      </w:r>
      <w:r>
        <w:rPr>
          <w:rFonts w:ascii="仿宋" w:hAnsi="仿宋" w:eastAsia="仿宋"/>
          <w:sz w:val="28"/>
          <w:szCs w:val="28"/>
        </w:rPr>
        <w:t xml:space="preserve">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936"/>
        <w:ind w:firstLine="518"/>
        <w:spacing w:line="588" w:lineRule="exact"/>
        <w:rPr>
          <w:rFonts w:ascii="仿宋" w:hAnsi="仿宋" w:eastAsia="仿宋"/>
          <w:sz w:val="28"/>
          <w:szCs w:val="28"/>
        </w:rPr>
      </w:pP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936"/>
        <w:ind w:firstLine="518"/>
        <w:spacing w:line="588" w:lineRule="exact"/>
        <w:rPr>
          <w:rFonts w:ascii="仿宋" w:hAnsi="仿宋" w:eastAsia="仿宋"/>
          <w:sz w:val="28"/>
          <w:szCs w:val="28"/>
        </w:rPr>
      </w:pPr>
      <w:r/>
      <w:bookmarkStart w:id="41" w:name="_bookmark2"/>
      <w:r/>
      <w:bookmarkEnd w:id="41"/>
      <w:r>
        <w:rPr>
          <w:rFonts w:ascii="仿宋" w:hAnsi="仿宋" w:eastAsia="仿宋"/>
          <w:sz w:val="28"/>
          <w:szCs w:val="28"/>
        </w:rPr>
        <w:t xml:space="preserve">                  日 期：</w:t>
      </w:r>
      <w:r/>
    </w:p>
    <w:p>
      <w:pPr>
        <w:pStyle w:val="1196"/>
        <w:ind w:firstLine="0"/>
        <w:rPr>
          <w:rFonts w:hint="eastAsia" w:eastAsia="宋体"/>
        </w:rPr>
      </w:pPr>
      <w:r>
        <w:rPr>
          <w:rFonts w:hint="eastAsia" w:eastAsia="宋体"/>
        </w:rPr>
      </w:r>
      <w:r/>
    </w:p>
    <w:p>
      <w:pPr>
        <w:pStyle w:val="1196"/>
        <w:ind w:firstLine="0"/>
        <w:rPr>
          <w:rFonts w:hint="eastAsia" w:eastAsia="宋体"/>
        </w:rPr>
      </w:pPr>
      <w:r>
        <w:rPr>
          <w:rFonts w:hint="eastAsia" w:eastAsia="宋体"/>
        </w:rPr>
      </w:r>
      <w:r/>
    </w:p>
    <w:p>
      <w:pPr>
        <w:pStyle w:val="1196"/>
        <w:rPr>
          <w:rFonts w:eastAsia="宋体"/>
        </w:rPr>
      </w:pPr>
      <w:r>
        <w:rPr>
          <w:rFonts w:eastAsia="宋体"/>
        </w:rPr>
        <w:t xml:space="preserve">从业人员、营业收入、资产总额填报上一年度数据，无上一年度数据的新成立企业可不填报。</w:t>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936"/>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936"/>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w:t>
      </w:r>
      <w:r>
        <w:rPr>
          <w:rFonts w:hint="eastAsia" w:ascii="仿宋" w:hAnsi="仿宋" w:eastAsia="仿宋"/>
          <w:sz w:val="28"/>
          <w:szCs w:val="28"/>
        </w:rPr>
        <w:t xml:space="preserve">制造的货物（不包括使用非残疾人福利性单位注册商标的货物）。</w:t>
      </w: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936"/>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936"/>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936"/>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936"/>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976"/>
        <w:ind w:left="378" w:right="372"/>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w:t>
      </w:r>
      <w:r>
        <w:rPr>
          <w:rFonts w:hint="eastAsia" w:ascii="仿宋" w:hAnsi="仿宋" w:eastAsia="仿宋" w:cs="仿宋"/>
          <w:sz w:val="30"/>
          <w:szCs w:val="30"/>
        </w:rPr>
        <w:t xml:space="preserve">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936"/>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w:t>
      </w:r>
      <w:r>
        <w:rPr>
          <w:rFonts w:hint="eastAsia" w:ascii="仿宋" w:hAnsi="仿宋" w:eastAsia="仿宋"/>
          <w:sz w:val="28"/>
          <w:szCs w:val="28"/>
        </w:rPr>
        <w:t xml:space="preserve">名称2）的（关键组件）在中国境内生产。（产品名称2）的（关键工序）在中国境内完成。</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5.该产品的关键工序要求实施前，“关键工序”栏可不填，下同。</w:t>
      </w:r>
      <w:r/>
    </w:p>
    <w:p>
      <w:pPr>
        <w:pStyle w:val="936"/>
        <w:spacing w:line="560" w:lineRule="exact"/>
        <w:rPr>
          <w:rFonts w:hint="eastAsia" w:ascii="楷体" w:hAnsi="楷体" w:eastAsia="楷体"/>
          <w:b/>
          <w:sz w:val="32"/>
          <w:szCs w:val="32"/>
        </w:rPr>
      </w:pPr>
      <w:r>
        <w:rPr>
          <w:rFonts w:hint="eastAsia" w:ascii="楷体" w:hAnsi="楷体" w:eastAsia="楷体"/>
          <w:b/>
          <w:sz w:val="32"/>
          <w:szCs w:val="32"/>
        </w:rPr>
      </w:r>
      <w:r/>
    </w:p>
    <w:p>
      <w:pPr>
        <w:pStyle w:val="936"/>
        <w:jc w:val="left"/>
        <w:rPr>
          <w:rFonts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rPr>
        <w:t xml:space="preserve">一</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936"/>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936"/>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936"/>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936"/>
        <w:spacing w:line="360" w:lineRule="auto"/>
        <w:rPr>
          <w:rFonts w:ascii="仿宋" w:hAnsi="仿宋" w:eastAsia="仿宋" w:cs="仿宋"/>
          <w:sz w:val="32"/>
          <w:szCs w:val="32"/>
        </w:rPr>
      </w:pP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ascii="仿宋" w:hAnsi="仿宋" w:eastAsia="仿宋" w:cs="仿宋"/>
          <w:sz w:val="32"/>
          <w:szCs w:val="32"/>
        </w:rPr>
      </w:r>
      <w:r/>
    </w:p>
    <w:p>
      <w:pPr>
        <w:pStyle w:val="936"/>
        <w:jc w:val="center"/>
        <w:rPr>
          <w:rFonts w:ascii="仿宋" w:hAnsi="仿宋" w:eastAsia="仿宋" w:cs="仿宋"/>
          <w:b/>
          <w:bCs/>
          <w:sz w:val="32"/>
          <w:szCs w:val="32"/>
        </w:rPr>
      </w:pPr>
      <w:r>
        <w:rPr>
          <w:rFonts w:ascii="仿宋" w:hAnsi="仿宋" w:eastAsia="仿宋" w:cs="仿宋"/>
          <w:b/>
          <w:bCs/>
          <w:sz w:val="32"/>
          <w:szCs w:val="32"/>
        </w:rPr>
      </w:r>
      <w:r/>
    </w:p>
    <w:p>
      <w:pPr>
        <w:pStyle w:val="936"/>
        <w:rPr>
          <w:rFonts w:ascii="黑体" w:hAnsi="黑体" w:eastAsia="黑体"/>
          <w:b/>
          <w:sz w:val="32"/>
          <w:szCs w:val="32"/>
        </w:rPr>
      </w:pPr>
      <w:r>
        <w:rPr>
          <w:rFonts w:ascii="黑体" w:hAnsi="黑体" w:eastAsia="黑体"/>
          <w:b/>
          <w:sz w:val="32"/>
          <w:szCs w:val="32"/>
        </w:rPr>
      </w:r>
      <w:r/>
    </w:p>
    <w:p>
      <w:pPr>
        <w:pStyle w:val="936"/>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w:t>
      </w:r>
      <w:r>
        <w:rPr>
          <w:rFonts w:hint="eastAsia" w:ascii="仿宋_GB2312" w:eastAsia="仿宋_GB2312"/>
          <w:sz w:val="32"/>
          <w:szCs w:val="32"/>
        </w:rPr>
        <w:t xml:space="preserve">应与质疑事项相关。</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2"/>
      </w:rPr>
      <w:framePr w:wrap="around" w:vAnchor="text" w:hAnchor="margin" w:xAlign="center" w:y="1"/>
    </w:pPr>
    <w:r>
      <w:rPr>
        <w:rStyle w:val="982"/>
      </w:rPr>
    </w:r>
    <w:r/>
  </w:p>
  <w:p>
    <w:pPr>
      <w:pStyle w:val="936"/>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966"/>
      <w:jc w:val="center"/>
    </w:pPr>
    <w:r>
      <w:fldChar w:fldCharType="begin"/>
    </w:r>
    <w:r>
      <w:rPr>
        <w:rStyle w:val="982"/>
      </w:rPr>
      <w:instrText xml:space="preserve"> PAGE </w:instrText>
    </w:r>
    <w:r>
      <w:fldChar w:fldCharType="separate"/>
    </w:r>
    <w:r>
      <w:rPr>
        <w:rStyle w:val="982"/>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2"/>
      </w:rPr>
      <w:framePr w:wrap="around" w:vAnchor="text" w:hAnchor="margin" w:xAlign="center" w:y="1"/>
    </w:pPr>
    <w:r>
      <w:fldChar w:fldCharType="begin"/>
    </w:r>
    <w:r>
      <w:rPr>
        <w:rStyle w:val="982"/>
      </w:rPr>
      <w:instrText xml:space="preserve">PAGE  </w:instrText>
    </w:r>
    <w:r>
      <w:fldChar w:fldCharType="end"/>
    </w:r>
    <w:r>
      <w:rPr>
        <w:rStyle w:val="982"/>
      </w:rPr>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eastAsia="隶书"/>
        <w:sz w:val="24"/>
      </w:rPr>
    </w:pPr>
    <w:r>
      <w:rPr>
        <w:rFonts w:eastAsia="隶书"/>
        <w:sz w:val="24"/>
      </w:rPr>
    </w:r>
    <w:r/>
  </w:p>
  <w:p>
    <w:pPr>
      <w:pStyle w:val="967"/>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36"/>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36"/>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3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6"/>
        <w:ind w:left="360" w:hanging="36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7">
    <w:multiLevelType w:val="hybridMultilevel"/>
    <w:lvl w:ilvl="0">
      <w:start w:val="1"/>
      <w:numFmt w:val="decimal"/>
      <w:isLgl w:val="false"/>
      <w:suff w:val="tab"/>
      <w:lvlText w:val="(%1)"/>
      <w:lvlJc w:val="left"/>
      <w:pPr>
        <w:pStyle w:val="9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936"/>
        <w:ind w:left="1272" w:hanging="720"/>
      </w:pPr>
    </w:lvl>
    <w:lvl w:ilvl="1">
      <w:start w:val="1"/>
      <w:numFmt w:val="lowerLetter"/>
      <w:isLgl w:val="false"/>
      <w:suff w:val="tab"/>
      <w:lvlText w:val="%2)"/>
      <w:lvlJc w:val="left"/>
      <w:pPr>
        <w:pStyle w:val="936"/>
        <w:ind w:left="1392" w:hanging="420"/>
      </w:pPr>
    </w:lvl>
    <w:lvl w:ilvl="2">
      <w:start w:val="1"/>
      <w:numFmt w:val="lowerRoman"/>
      <w:isLgl w:val="false"/>
      <w:suff w:val="tab"/>
      <w:lvlText w:val="%3."/>
      <w:lvlJc w:val="right"/>
      <w:pPr>
        <w:pStyle w:val="936"/>
        <w:ind w:left="1812" w:hanging="420"/>
      </w:pPr>
    </w:lvl>
    <w:lvl w:ilvl="3">
      <w:start w:val="1"/>
      <w:numFmt w:val="decimal"/>
      <w:isLgl w:val="false"/>
      <w:suff w:val="tab"/>
      <w:lvlText w:val="%4."/>
      <w:lvlJc w:val="left"/>
      <w:pPr>
        <w:pStyle w:val="936"/>
        <w:ind w:left="2232" w:hanging="420"/>
      </w:pPr>
    </w:lvl>
    <w:lvl w:ilvl="4">
      <w:start w:val="1"/>
      <w:numFmt w:val="lowerLetter"/>
      <w:isLgl w:val="false"/>
      <w:suff w:val="tab"/>
      <w:lvlText w:val="%5)"/>
      <w:lvlJc w:val="left"/>
      <w:pPr>
        <w:pStyle w:val="936"/>
        <w:ind w:left="2652" w:hanging="420"/>
      </w:pPr>
    </w:lvl>
    <w:lvl w:ilvl="5">
      <w:start w:val="1"/>
      <w:numFmt w:val="lowerRoman"/>
      <w:isLgl w:val="false"/>
      <w:suff w:val="tab"/>
      <w:lvlText w:val="%6."/>
      <w:lvlJc w:val="right"/>
      <w:pPr>
        <w:pStyle w:val="936"/>
        <w:ind w:left="3072" w:hanging="420"/>
      </w:pPr>
    </w:lvl>
    <w:lvl w:ilvl="6">
      <w:start w:val="1"/>
      <w:numFmt w:val="decimal"/>
      <w:isLgl w:val="false"/>
      <w:suff w:val="tab"/>
      <w:lvlText w:val="%7."/>
      <w:lvlJc w:val="left"/>
      <w:pPr>
        <w:pStyle w:val="936"/>
        <w:ind w:left="3492" w:hanging="420"/>
      </w:pPr>
    </w:lvl>
    <w:lvl w:ilvl="7">
      <w:start w:val="1"/>
      <w:numFmt w:val="lowerLetter"/>
      <w:isLgl w:val="false"/>
      <w:suff w:val="tab"/>
      <w:lvlText w:val="%8)"/>
      <w:lvlJc w:val="left"/>
      <w:pPr>
        <w:pStyle w:val="936"/>
        <w:ind w:left="3912" w:hanging="420"/>
      </w:pPr>
    </w:lvl>
    <w:lvl w:ilvl="8">
      <w:start w:val="1"/>
      <w:numFmt w:val="lowerRoman"/>
      <w:isLgl w:val="false"/>
      <w:suff w:val="tab"/>
      <w:lvlText w:val="%9."/>
      <w:lvlJc w:val="right"/>
      <w:pPr>
        <w:pStyle w:val="936"/>
        <w:ind w:left="4332" w:hanging="420"/>
      </w:pPr>
    </w:lvl>
  </w:abstractNum>
  <w:abstractNum w:abstractNumId="9">
    <w:multiLevelType w:val="hybridMultilevel"/>
    <w:lvl w:ilvl="0">
      <w:start w:val="1"/>
      <w:numFmt w:val="decimal"/>
      <w:isLgl w:val="false"/>
      <w:suff w:val="tab"/>
      <w:lvlText w:val="%1、"/>
      <w:lvlJc w:val="left"/>
      <w:pPr>
        <w:pStyle w:val="936"/>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936"/>
        <w:ind w:left="1260" w:hanging="420"/>
        <w:tabs>
          <w:tab w:val="num" w:pos="1260" w:leader="none"/>
        </w:tabs>
      </w:pPr>
    </w:lvl>
    <w:lvl w:ilvl="2">
      <w:start w:val="1"/>
      <w:numFmt w:val="lowerRoman"/>
      <w:isLgl w:val="false"/>
      <w:suff w:val="tab"/>
      <w:lvlText w:val="%3."/>
      <w:lvlJc w:val="right"/>
      <w:pPr>
        <w:pStyle w:val="936"/>
        <w:ind w:left="1680" w:hanging="420"/>
        <w:tabs>
          <w:tab w:val="num" w:pos="1680" w:leader="none"/>
        </w:tabs>
      </w:pPr>
    </w:lvl>
    <w:lvl w:ilvl="3">
      <w:start w:val="1"/>
      <w:numFmt w:val="decimal"/>
      <w:isLgl w:val="false"/>
      <w:suff w:val="tab"/>
      <w:lvlText w:val="%4."/>
      <w:lvlJc w:val="left"/>
      <w:pPr>
        <w:pStyle w:val="936"/>
        <w:ind w:left="2100" w:hanging="420"/>
        <w:tabs>
          <w:tab w:val="num" w:pos="2100" w:leader="none"/>
        </w:tabs>
      </w:pPr>
    </w:lvl>
    <w:lvl w:ilvl="4">
      <w:start w:val="1"/>
      <w:numFmt w:val="lowerLetter"/>
      <w:isLgl w:val="false"/>
      <w:suff w:val="tab"/>
      <w:lvlText w:val="%5)"/>
      <w:lvlJc w:val="left"/>
      <w:pPr>
        <w:pStyle w:val="936"/>
        <w:ind w:left="2520" w:hanging="420"/>
        <w:tabs>
          <w:tab w:val="num" w:pos="2520" w:leader="none"/>
        </w:tabs>
      </w:pPr>
    </w:lvl>
    <w:lvl w:ilvl="5">
      <w:start w:val="1"/>
      <w:numFmt w:val="lowerRoman"/>
      <w:isLgl w:val="false"/>
      <w:suff w:val="tab"/>
      <w:lvlText w:val="%6."/>
      <w:lvlJc w:val="right"/>
      <w:pPr>
        <w:pStyle w:val="936"/>
        <w:ind w:left="2940" w:hanging="420"/>
        <w:tabs>
          <w:tab w:val="num" w:pos="2940" w:leader="none"/>
        </w:tabs>
      </w:pPr>
    </w:lvl>
    <w:lvl w:ilvl="6">
      <w:start w:val="1"/>
      <w:numFmt w:val="decimal"/>
      <w:isLgl w:val="false"/>
      <w:suff w:val="tab"/>
      <w:lvlText w:val="%7."/>
      <w:lvlJc w:val="left"/>
      <w:pPr>
        <w:pStyle w:val="936"/>
        <w:ind w:left="3360" w:hanging="420"/>
        <w:tabs>
          <w:tab w:val="num" w:pos="3360" w:leader="none"/>
        </w:tabs>
      </w:pPr>
    </w:lvl>
    <w:lvl w:ilvl="7">
      <w:start w:val="1"/>
      <w:numFmt w:val="lowerLetter"/>
      <w:isLgl w:val="false"/>
      <w:suff w:val="tab"/>
      <w:lvlText w:val="%8)"/>
      <w:lvlJc w:val="left"/>
      <w:pPr>
        <w:pStyle w:val="936"/>
        <w:ind w:left="3780" w:hanging="420"/>
        <w:tabs>
          <w:tab w:val="num" w:pos="3780" w:leader="none"/>
        </w:tabs>
      </w:pPr>
    </w:lvl>
    <w:lvl w:ilvl="8">
      <w:start w:val="1"/>
      <w:numFmt w:val="lowerRoman"/>
      <w:isLgl w:val="false"/>
      <w:suff w:val="tab"/>
      <w:lvlText w:val="%9."/>
      <w:lvlJc w:val="right"/>
      <w:pPr>
        <w:pStyle w:val="936"/>
        <w:ind w:left="4200" w:hanging="420"/>
        <w:tabs>
          <w:tab w:val="num" w:pos="4200" w:leader="none"/>
        </w:tabs>
      </w:pPr>
    </w:lvl>
  </w:abstractNum>
  <w:abstractNum w:abstractNumId="10">
    <w:multiLevelType w:val="hybridMultilevel"/>
    <w:lvl w:ilvl="0">
      <w:start w:val="1"/>
      <w:numFmt w:val="chineseCounting"/>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936"/>
        <w:ind w:left="720" w:hanging="720"/>
      </w:pPr>
    </w:lvl>
    <w:lvl w:ilvl="1">
      <w:start w:val="1"/>
      <w:numFmt w:val="decimal"/>
      <w:isLgl w:val="false"/>
      <w:suff w:val="tab"/>
      <w:lvlText w:val="%2、"/>
      <w:lvlJc w:val="left"/>
      <w:pPr>
        <w:pStyle w:val="936"/>
        <w:ind w:left="1140" w:hanging="720"/>
      </w:pPr>
      <w:rPr>
        <w:sz w:val="30"/>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16">
    <w:multiLevelType w:val="hybridMultilevel"/>
    <w:lvl w:ilvl="0">
      <w:start w:val="1"/>
      <w:numFmt w:val="chineseCounting"/>
      <w:isLgl w:val="false"/>
      <w:suff w:val="nothing"/>
      <w:lvlText w:val="%1、"/>
      <w:lvlJc w:val="left"/>
      <w:pPr>
        <w:pStyle w:val="936"/>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6"/>
  </w:num>
  <w:num w:numId="4">
    <w:abstractNumId w:val="4"/>
  </w:num>
  <w:num w:numId="5">
    <w:abstractNumId w:val="11"/>
  </w:num>
  <w:num w:numId="6">
    <w:abstractNumId w:val="7"/>
  </w:num>
  <w:num w:numId="7">
    <w:abstractNumId w:val="9"/>
  </w:num>
  <w:num w:numId="8">
    <w:abstractNumId w:val="2"/>
  </w:num>
  <w:num w:numId="9">
    <w:abstractNumId w:val="3"/>
  </w:num>
  <w:num w:numId="10">
    <w:abstractNumId w:val="10"/>
  </w:num>
  <w:num w:numId="11">
    <w:abstractNumId w:val="5"/>
  </w:num>
  <w:num w:numId="12">
    <w:abstractNumId w:val="0"/>
  </w:num>
  <w:num w:numId="13">
    <w:abstractNumId w:val="15"/>
  </w:num>
  <w:num w:numId="14">
    <w:abstractNumId w:val="8"/>
  </w:num>
  <w:num w:numId="15">
    <w:abstractNumId w:val="1"/>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36"/>
    <w:next w:val="936"/>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40"/>
    <w:link w:val="1037"/>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38">
    <w:name w:val="标题 2"/>
    <w:basedOn w:val="936"/>
    <w:next w:val="936"/>
    <w:link w:val="1008"/>
    <w:qFormat/>
    <w:pPr>
      <w:keepLines/>
      <w:keepNext/>
      <w:spacing w:before="260" w:after="260" w:line="416" w:lineRule="auto"/>
      <w:outlineLvl w:val="1"/>
    </w:pPr>
    <w:rPr>
      <w:rFonts w:ascii="Cambria" w:hAnsi="Cambria"/>
      <w:b/>
      <w:bCs/>
      <w:sz w:val="32"/>
      <w:szCs w:val="32"/>
    </w:rPr>
  </w:style>
  <w:style w:type="paragraph" w:styleId="939">
    <w:name w:val="标题 3"/>
    <w:basedOn w:val="936"/>
    <w:next w:val="936"/>
    <w:link w:val="1032"/>
    <w:qFormat/>
    <w:pPr>
      <w:keepLines/>
      <w:keepNext/>
      <w:spacing w:before="260" w:after="260" w:line="416" w:lineRule="auto"/>
      <w:outlineLvl w:val="2"/>
    </w:pPr>
    <w:rPr>
      <w:b/>
      <w:bCs/>
      <w:sz w:val="32"/>
      <w:szCs w:val="32"/>
    </w:rPr>
  </w:style>
  <w:style w:type="paragraph" w:styleId="940">
    <w:name w:val="标题 4"/>
    <w:basedOn w:val="936"/>
    <w:next w:val="936"/>
    <w:link w:val="102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1">
    <w:name w:val="标题 5"/>
    <w:basedOn w:val="936"/>
    <w:next w:val="936"/>
    <w:link w:val="1039"/>
    <w:qFormat/>
    <w:pPr>
      <w:jc w:val="left"/>
      <w:keepLines/>
      <w:keepNext/>
      <w:spacing w:line="360" w:lineRule="auto"/>
      <w:outlineLvl w:val="4"/>
    </w:pPr>
    <w:rPr>
      <w:rFonts w:eastAsia="黑体"/>
      <w:bCs/>
      <w:sz w:val="24"/>
      <w:szCs w:val="28"/>
    </w:rPr>
  </w:style>
  <w:style w:type="paragraph" w:styleId="942">
    <w:name w:val="标题 6"/>
    <w:basedOn w:val="936"/>
    <w:next w:val="936"/>
    <w:link w:val="1000"/>
    <w:qFormat/>
    <w:pPr>
      <w:ind w:left="1152" w:firstLine="200"/>
      <w:jc w:val="left"/>
      <w:keepLines/>
      <w:keepNext/>
      <w:spacing w:before="240" w:after="64" w:line="320" w:lineRule="auto"/>
      <w:outlineLvl w:val="5"/>
    </w:pPr>
    <w:rPr>
      <w:rFonts w:ascii="Cambria" w:hAnsi="Cambria"/>
      <w:b/>
      <w:bCs/>
      <w:sz w:val="24"/>
    </w:rPr>
  </w:style>
  <w:style w:type="paragraph" w:styleId="943">
    <w:name w:val="标题 7"/>
    <w:basedOn w:val="936"/>
    <w:next w:val="936"/>
    <w:link w:val="994"/>
    <w:qFormat/>
    <w:pPr>
      <w:ind w:left="1296" w:firstLine="200"/>
      <w:jc w:val="left"/>
      <w:keepLines/>
      <w:keepNext/>
      <w:spacing w:before="240" w:after="64" w:line="320" w:lineRule="auto"/>
      <w:outlineLvl w:val="6"/>
    </w:pPr>
    <w:rPr>
      <w:b/>
      <w:bCs/>
      <w:sz w:val="24"/>
    </w:rPr>
  </w:style>
  <w:style w:type="paragraph" w:styleId="944">
    <w:name w:val="标题 8"/>
    <w:basedOn w:val="936"/>
    <w:next w:val="936"/>
    <w:link w:val="1038"/>
    <w:qFormat/>
    <w:pPr>
      <w:ind w:left="1440" w:firstLine="200"/>
      <w:jc w:val="left"/>
      <w:keepLines/>
      <w:keepNext/>
      <w:spacing w:before="240" w:after="64" w:line="320" w:lineRule="auto"/>
      <w:outlineLvl w:val="7"/>
    </w:pPr>
    <w:rPr>
      <w:rFonts w:ascii="Cambria" w:hAnsi="Cambria"/>
      <w:sz w:val="24"/>
    </w:rPr>
  </w:style>
  <w:style w:type="paragraph" w:styleId="945">
    <w:name w:val="标题 9"/>
    <w:basedOn w:val="937"/>
    <w:next w:val="936"/>
    <w:link w:val="1028"/>
    <w:qFormat/>
    <w:pPr>
      <w:spacing w:before="0" w:line="360" w:lineRule="auto"/>
      <w:outlineLvl w:val="8"/>
    </w:pPr>
    <w:rPr>
      <w:rFonts w:ascii="Times New Roman" w:hAnsi="Times New Roman" w:eastAsia="黑体"/>
      <w:b/>
      <w:bCs/>
      <w:sz w:val="32"/>
      <w:szCs w:val="32"/>
    </w:rPr>
  </w:style>
  <w:style w:type="character" w:styleId="946">
    <w:name w:val="默认段落字体"/>
    <w:next w:val="946"/>
    <w:link w:val="936"/>
    <w:uiPriority w:val="1"/>
    <w:unhideWhenUsed/>
  </w:style>
  <w:style w:type="table" w:styleId="947">
    <w:name w:val="普通表格"/>
    <w:next w:val="947"/>
    <w:link w:val="936"/>
    <w:uiPriority w:val="99"/>
    <w:semiHidden/>
    <w:unhideWhenUsed/>
    <w:tblPr/>
  </w:style>
  <w:style w:type="numbering" w:styleId="948">
    <w:name w:val="无列表"/>
    <w:next w:val="948"/>
    <w:link w:val="936"/>
    <w:uiPriority w:val="99"/>
    <w:semiHidden/>
    <w:unhideWhenUsed/>
  </w:style>
  <w:style w:type="paragraph" w:styleId="949">
    <w:name w:val="目录 7"/>
    <w:basedOn w:val="936"/>
    <w:next w:val="936"/>
    <w:link w:val="936"/>
    <w:uiPriority w:val="39"/>
    <w:unhideWhenUsed/>
    <w:qFormat/>
    <w:pPr>
      <w:ind w:left="1680"/>
      <w:jc w:val="left"/>
      <w:spacing w:line="360" w:lineRule="auto"/>
    </w:pPr>
    <w:rPr>
      <w:rFonts w:ascii="Calibri" w:hAnsi="Calibri" w:cs="Calibri"/>
      <w:sz w:val="18"/>
      <w:szCs w:val="18"/>
    </w:rPr>
  </w:style>
  <w:style w:type="paragraph" w:styleId="950">
    <w:name w:val="正文缩进"/>
    <w:basedOn w:val="936"/>
    <w:next w:val="950"/>
    <w:link w:val="1172"/>
    <w:qFormat/>
    <w:pPr>
      <w:ind w:firstLine="200"/>
      <w:jc w:val="left"/>
      <w:spacing w:line="500" w:lineRule="atLeast"/>
    </w:pPr>
    <w:rPr>
      <w:sz w:val="28"/>
    </w:rPr>
  </w:style>
  <w:style w:type="paragraph" w:styleId="951">
    <w:name w:val="题注"/>
    <w:basedOn w:val="936"/>
    <w:next w:val="936"/>
    <w:link w:val="1045"/>
    <w:qFormat/>
    <w:pPr>
      <w:jc w:val="center"/>
      <w:spacing w:line="360" w:lineRule="auto"/>
    </w:pPr>
    <w:rPr>
      <w:rFonts w:eastAsia="黑体"/>
      <w:sz w:val="24"/>
      <w:szCs w:val="20"/>
    </w:rPr>
  </w:style>
  <w:style w:type="paragraph" w:styleId="952">
    <w:name w:val="文档结构图"/>
    <w:basedOn w:val="936"/>
    <w:next w:val="952"/>
    <w:link w:val="1013"/>
    <w:unhideWhenUsed/>
    <w:qFormat/>
    <w:pPr>
      <w:jc w:val="left"/>
      <w:spacing w:line="360" w:lineRule="auto"/>
      <w:widowControl/>
    </w:pPr>
    <w:rPr>
      <w:rFonts w:ascii="宋体" w:hAnsi="Calibri"/>
      <w:sz w:val="18"/>
      <w:szCs w:val="18"/>
    </w:rPr>
  </w:style>
  <w:style w:type="paragraph" w:styleId="953">
    <w:name w:val="批注文字"/>
    <w:basedOn w:val="936"/>
    <w:next w:val="953"/>
    <w:link w:val="999"/>
    <w:qFormat/>
    <w:pPr>
      <w:ind w:firstLine="200"/>
      <w:jc w:val="left"/>
      <w:spacing w:line="360" w:lineRule="auto"/>
    </w:pPr>
    <w:rPr>
      <w:sz w:val="28"/>
    </w:rPr>
  </w:style>
  <w:style w:type="paragraph" w:styleId="954">
    <w:name w:val="正文文本"/>
    <w:basedOn w:val="936"/>
    <w:next w:val="954"/>
    <w:link w:val="1044"/>
    <w:qFormat/>
    <w:pPr>
      <w:spacing w:after="120"/>
    </w:pPr>
    <w:rPr>
      <w:sz w:val="15"/>
    </w:rPr>
  </w:style>
  <w:style w:type="paragraph" w:styleId="955">
    <w:name w:val="正文文本缩进"/>
    <w:basedOn w:val="936"/>
    <w:next w:val="955"/>
    <w:link w:val="1036"/>
    <w:qFormat/>
    <w:pPr>
      <w:ind w:firstLine="600"/>
    </w:pPr>
    <w:rPr>
      <w:rFonts w:eastAsia="仿宋_GB2312"/>
      <w:sz w:val="28"/>
    </w:rPr>
  </w:style>
  <w:style w:type="paragraph" w:styleId="956">
    <w:name w:val="列表 2"/>
    <w:basedOn w:val="936"/>
    <w:next w:val="956"/>
    <w:link w:val="936"/>
    <w:qFormat/>
    <w:pPr>
      <w:ind w:left="200" w:hanging="200"/>
    </w:pPr>
    <w:rPr>
      <w:sz w:val="10"/>
    </w:rPr>
  </w:style>
  <w:style w:type="paragraph" w:styleId="957">
    <w:name w:val="文本块"/>
    <w:basedOn w:val="936"/>
    <w:next w:val="957"/>
    <w:link w:val="936"/>
    <w:qFormat/>
    <w:pPr>
      <w:ind w:left="700" w:right="700"/>
      <w:spacing w:after="120"/>
    </w:pPr>
    <w:rPr>
      <w:szCs w:val="20"/>
    </w:rPr>
  </w:style>
  <w:style w:type="paragraph" w:styleId="958">
    <w:name w:val="索引 4"/>
    <w:basedOn w:val="936"/>
    <w:next w:val="936"/>
    <w:link w:val="936"/>
    <w:qFormat/>
    <w:pPr>
      <w:ind w:left="600"/>
    </w:pPr>
    <w:rPr>
      <w:rFonts w:ascii="Verdana" w:hAnsi="Verdana"/>
      <w:szCs w:val="20"/>
    </w:rPr>
  </w:style>
  <w:style w:type="paragraph" w:styleId="959">
    <w:name w:val="目录 5"/>
    <w:basedOn w:val="936"/>
    <w:next w:val="936"/>
    <w:link w:val="936"/>
    <w:uiPriority w:val="39"/>
    <w:qFormat/>
    <w:pPr>
      <w:ind w:left="800" w:firstLine="200"/>
      <w:jc w:val="left"/>
      <w:spacing w:line="360" w:lineRule="auto"/>
    </w:pPr>
    <w:rPr>
      <w:sz w:val="24"/>
      <w:szCs w:val="28"/>
    </w:rPr>
  </w:style>
  <w:style w:type="paragraph" w:styleId="960">
    <w:name w:val="目录 3"/>
    <w:basedOn w:val="936"/>
    <w:next w:val="936"/>
    <w:link w:val="93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1">
    <w:name w:val="纯文本"/>
    <w:basedOn w:val="936"/>
    <w:next w:val="961"/>
    <w:link w:val="1049"/>
    <w:qFormat/>
    <w:pPr>
      <w:ind w:firstLine="200"/>
      <w:jc w:val="left"/>
      <w:spacing w:line="360" w:lineRule="auto"/>
    </w:pPr>
    <w:rPr>
      <w:rFonts w:ascii="宋体" w:hAnsi="Courier New"/>
      <w:szCs w:val="21"/>
    </w:rPr>
  </w:style>
  <w:style w:type="paragraph" w:styleId="962">
    <w:name w:val="目录 8"/>
    <w:basedOn w:val="936"/>
    <w:next w:val="936"/>
    <w:link w:val="936"/>
    <w:uiPriority w:val="39"/>
    <w:unhideWhenUsed/>
    <w:qFormat/>
    <w:pPr>
      <w:ind w:left="1960"/>
      <w:jc w:val="left"/>
      <w:spacing w:line="360" w:lineRule="auto"/>
    </w:pPr>
    <w:rPr>
      <w:rFonts w:ascii="Calibri" w:hAnsi="Calibri" w:cs="Calibri"/>
      <w:sz w:val="18"/>
      <w:szCs w:val="18"/>
    </w:rPr>
  </w:style>
  <w:style w:type="paragraph" w:styleId="963">
    <w:name w:val="日期"/>
    <w:basedOn w:val="936"/>
    <w:next w:val="936"/>
    <w:link w:val="1041"/>
    <w:qFormat/>
    <w:pPr>
      <w:ind w:firstLine="652"/>
      <w:spacing w:line="319" w:lineRule="auto"/>
    </w:pPr>
    <w:rPr>
      <w:rFonts w:ascii="Century Schoolbook" w:hAnsi="Century Schoolbook" w:eastAsia="文鼎小标宋"/>
      <w:spacing w:val="-4"/>
      <w:sz w:val="23"/>
      <w:szCs w:val="20"/>
    </w:rPr>
  </w:style>
  <w:style w:type="paragraph" w:styleId="964">
    <w:name w:val="正文文本缩进 2"/>
    <w:basedOn w:val="936"/>
    <w:next w:val="964"/>
    <w:link w:val="996"/>
    <w:qFormat/>
    <w:pPr>
      <w:ind w:firstLine="412"/>
      <w:spacing w:line="400" w:lineRule="exact"/>
    </w:pPr>
    <w:rPr>
      <w:rFonts w:ascii="仿宋_GB2312" w:eastAsia="仿宋_GB2312"/>
      <w:sz w:val="24"/>
    </w:rPr>
  </w:style>
  <w:style w:type="paragraph" w:styleId="965">
    <w:name w:val="批注框文本"/>
    <w:basedOn w:val="936"/>
    <w:next w:val="965"/>
    <w:link w:val="1048"/>
    <w:semiHidden/>
    <w:qFormat/>
    <w:rPr>
      <w:sz w:val="18"/>
      <w:szCs w:val="18"/>
    </w:rPr>
  </w:style>
  <w:style w:type="paragraph" w:styleId="966">
    <w:name w:val="页脚"/>
    <w:basedOn w:val="936"/>
    <w:next w:val="966"/>
    <w:link w:val="1040"/>
    <w:qFormat/>
    <w:pPr>
      <w:jc w:val="left"/>
      <w:tabs>
        <w:tab w:val="center" w:pos="4153" w:leader="none"/>
        <w:tab w:val="right" w:pos="8306" w:leader="none"/>
      </w:tabs>
    </w:pPr>
    <w:rPr>
      <w:sz w:val="18"/>
      <w:szCs w:val="18"/>
    </w:rPr>
  </w:style>
  <w:style w:type="paragraph" w:styleId="967">
    <w:name w:val="页眉"/>
    <w:basedOn w:val="936"/>
    <w:next w:val="967"/>
    <w:link w:val="997"/>
    <w:qFormat/>
    <w:pPr>
      <w:jc w:val="center"/>
      <w:tabs>
        <w:tab w:val="center" w:pos="4153" w:leader="none"/>
        <w:tab w:val="right" w:pos="8306" w:leader="none"/>
      </w:tabs>
      <w:pBdr>
        <w:bottom w:val="single" w:color="000000" w:sz="6" w:space="1"/>
      </w:pBdr>
    </w:pPr>
    <w:rPr>
      <w:sz w:val="18"/>
      <w:szCs w:val="18"/>
    </w:rPr>
  </w:style>
  <w:style w:type="paragraph" w:styleId="968">
    <w:name w:val="目录 1"/>
    <w:basedOn w:val="936"/>
    <w:next w:val="936"/>
    <w:link w:val="93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69">
    <w:name w:val="目录 4"/>
    <w:basedOn w:val="936"/>
    <w:next w:val="936"/>
    <w:link w:val="936"/>
    <w:uiPriority w:val="39"/>
    <w:unhideWhenUsed/>
    <w:qFormat/>
    <w:pPr>
      <w:ind w:left="840"/>
      <w:jc w:val="left"/>
      <w:spacing w:line="360" w:lineRule="auto"/>
    </w:pPr>
    <w:rPr>
      <w:rFonts w:ascii="Calibri" w:hAnsi="Calibri" w:cs="Calibri"/>
      <w:sz w:val="18"/>
      <w:szCs w:val="18"/>
    </w:rPr>
  </w:style>
  <w:style w:type="paragraph" w:styleId="970">
    <w:name w:val="副标题"/>
    <w:basedOn w:val="936"/>
    <w:next w:val="936"/>
    <w:link w:val="1020"/>
    <w:qFormat/>
    <w:pPr>
      <w:ind w:firstLine="200"/>
      <w:jc w:val="left"/>
      <w:spacing w:line="400" w:lineRule="exact"/>
      <w:outlineLvl w:val="1"/>
    </w:pPr>
    <w:rPr>
      <w:rFonts w:ascii="Cambria" w:hAnsi="Cambria" w:eastAsia="黑体"/>
      <w:b/>
      <w:bCs/>
      <w:szCs w:val="32"/>
    </w:rPr>
  </w:style>
  <w:style w:type="paragraph" w:styleId="971">
    <w:name w:val="脚注文本"/>
    <w:basedOn w:val="936"/>
    <w:next w:val="971"/>
    <w:link w:val="1017"/>
    <w:pPr>
      <w:ind w:firstLine="200"/>
      <w:jc w:val="left"/>
      <w:spacing w:line="360" w:lineRule="auto"/>
    </w:pPr>
    <w:rPr>
      <w:sz w:val="18"/>
      <w:szCs w:val="18"/>
    </w:rPr>
  </w:style>
  <w:style w:type="paragraph" w:styleId="972">
    <w:name w:val="目录 6"/>
    <w:basedOn w:val="936"/>
    <w:next w:val="936"/>
    <w:link w:val="936"/>
    <w:uiPriority w:val="39"/>
    <w:unhideWhenUsed/>
    <w:qFormat/>
    <w:pPr>
      <w:ind w:left="1400"/>
      <w:jc w:val="left"/>
      <w:spacing w:line="360" w:lineRule="auto"/>
    </w:pPr>
    <w:rPr>
      <w:rFonts w:ascii="Calibri" w:hAnsi="Calibri" w:cs="Calibri"/>
      <w:sz w:val="18"/>
      <w:szCs w:val="18"/>
    </w:rPr>
  </w:style>
  <w:style w:type="paragraph" w:styleId="973">
    <w:name w:val="正文文本缩进 3"/>
    <w:basedOn w:val="936"/>
    <w:next w:val="973"/>
    <w:link w:val="995"/>
    <w:qFormat/>
    <w:pPr>
      <w:ind w:firstLine="600"/>
      <w:spacing w:before="50" w:after="50" w:line="400" w:lineRule="exact"/>
    </w:pPr>
    <w:rPr>
      <w:rFonts w:ascii="仿宋_GB2312" w:hAnsi="宋体" w:eastAsia="仿宋_GB2312"/>
      <w:sz w:val="32"/>
    </w:rPr>
  </w:style>
  <w:style w:type="paragraph" w:styleId="974">
    <w:name w:val="目录 2"/>
    <w:basedOn w:val="936"/>
    <w:next w:val="936"/>
    <w:link w:val="936"/>
    <w:uiPriority w:val="39"/>
    <w:qFormat/>
    <w:pPr>
      <w:ind w:left="200"/>
      <w:jc w:val="left"/>
      <w:spacing w:line="360" w:lineRule="auto"/>
      <w:widowControl/>
      <w:tabs>
        <w:tab w:val="left" w:pos="1134" w:leader="none"/>
        <w:tab w:val="right" w:pos="9639" w:leader="dot"/>
      </w:tabs>
    </w:pPr>
    <w:rPr>
      <w:sz w:val="24"/>
      <w:szCs w:val="22"/>
    </w:rPr>
  </w:style>
  <w:style w:type="paragraph" w:styleId="975">
    <w:name w:val="目录 9"/>
    <w:basedOn w:val="936"/>
    <w:next w:val="936"/>
    <w:link w:val="936"/>
    <w:uiPriority w:val="39"/>
    <w:unhideWhenUsed/>
    <w:qFormat/>
    <w:pPr>
      <w:ind w:left="2240"/>
      <w:jc w:val="left"/>
      <w:spacing w:line="360" w:lineRule="auto"/>
    </w:pPr>
    <w:rPr>
      <w:rFonts w:ascii="Calibri" w:hAnsi="Calibri" w:cs="Calibri"/>
      <w:sz w:val="18"/>
      <w:szCs w:val="18"/>
    </w:rPr>
  </w:style>
  <w:style w:type="paragraph" w:styleId="976">
    <w:name w:val="普通(网站),普通 (Web),普通 (Web)2,普通 (Web)21,普通(Web)2,普通 (Web)1,普通(Web),普通(Web)21,普通 (Web)11,普通 (Web)111,普通(Web)1"/>
    <w:basedOn w:val="936"/>
    <w:next w:val="976"/>
    <w:link w:val="1198"/>
    <w:qFormat/>
    <w:pPr>
      <w:jc w:val="left"/>
      <w:spacing w:before="100" w:beforeAutospacing="1" w:after="100" w:afterAutospacing="1"/>
      <w:widowControl/>
    </w:pPr>
    <w:rPr>
      <w:rFonts w:ascii="宋体" w:hAnsi="宋体"/>
      <w:sz w:val="24"/>
    </w:rPr>
  </w:style>
  <w:style w:type="paragraph" w:styleId="977">
    <w:name w:val="标题"/>
    <w:basedOn w:val="936"/>
    <w:next w:val="936"/>
    <w:link w:val="987"/>
    <w:uiPriority w:val="10"/>
    <w:qFormat/>
    <w:pPr>
      <w:jc w:val="center"/>
      <w:spacing w:before="240" w:after="60" w:line="360" w:lineRule="auto"/>
      <w:outlineLvl w:val="0"/>
    </w:pPr>
    <w:rPr>
      <w:rFonts w:ascii="Cambria" w:hAnsi="Cambria"/>
      <w:b/>
      <w:bCs/>
      <w:sz w:val="32"/>
      <w:szCs w:val="32"/>
    </w:rPr>
  </w:style>
  <w:style w:type="paragraph" w:styleId="978">
    <w:name w:val="批注主题"/>
    <w:basedOn w:val="953"/>
    <w:next w:val="953"/>
    <w:link w:val="1021"/>
    <w:qFormat/>
    <w:rPr>
      <w:b/>
      <w:bCs/>
    </w:rPr>
  </w:style>
  <w:style w:type="paragraph" w:styleId="979">
    <w:name w:val="正文首行缩进 2"/>
    <w:basedOn w:val="955"/>
    <w:next w:val="979"/>
    <w:link w:val="1046"/>
    <w:qFormat/>
    <w:pPr>
      <w:ind w:left="200" w:firstLine="200"/>
      <w:jc w:val="left"/>
      <w:spacing w:after="120"/>
    </w:pPr>
    <w:rPr>
      <w:rFonts w:eastAsia="宋体"/>
      <w:sz w:val="21"/>
    </w:rPr>
  </w:style>
  <w:style w:type="table" w:styleId="980">
    <w:name w:val="网格型"/>
    <w:basedOn w:val="947"/>
    <w:next w:val="980"/>
    <w:link w:val="936"/>
    <w:uiPriority w:val="59"/>
    <w:qFormat/>
    <w:rPr>
      <w:rFonts w:ascii="Calibri" w:hAnsi="Calibri"/>
      <w:sz w:val="24"/>
    </w:rPr>
    <w:tblPr/>
  </w:style>
  <w:style w:type="character" w:styleId="981">
    <w:name w:val="要点"/>
    <w:next w:val="981"/>
    <w:link w:val="936"/>
    <w:qFormat/>
    <w:rPr>
      <w:b/>
      <w:bCs/>
    </w:rPr>
  </w:style>
  <w:style w:type="character" w:styleId="982">
    <w:name w:val="页码"/>
    <w:basedOn w:val="946"/>
    <w:next w:val="982"/>
    <w:link w:val="936"/>
    <w:qFormat/>
  </w:style>
  <w:style w:type="character" w:styleId="983">
    <w:name w:val="访问过的超链接"/>
    <w:next w:val="983"/>
    <w:link w:val="936"/>
    <w:uiPriority w:val="99"/>
    <w:rPr>
      <w:color w:val="800080"/>
      <w:u w:val="single"/>
    </w:rPr>
  </w:style>
  <w:style w:type="character" w:styleId="984">
    <w:name w:val="超链接"/>
    <w:next w:val="984"/>
    <w:link w:val="936"/>
    <w:qFormat/>
    <w:rPr>
      <w:color w:val="0000ff"/>
      <w:u w:val="single"/>
    </w:rPr>
  </w:style>
  <w:style w:type="character" w:styleId="985">
    <w:name w:val="批注引用"/>
    <w:next w:val="985"/>
    <w:link w:val="936"/>
    <w:qFormat/>
    <w:rPr>
      <w:sz w:val="21"/>
      <w:szCs w:val="21"/>
    </w:rPr>
  </w:style>
  <w:style w:type="character" w:styleId="986">
    <w:name w:val="脚注引用"/>
    <w:next w:val="986"/>
    <w:link w:val="936"/>
    <w:qFormat/>
    <w:rPr>
      <w:vertAlign w:val="superscript"/>
    </w:rPr>
  </w:style>
  <w:style w:type="character" w:styleId="987">
    <w:name w:val="标题 Char"/>
    <w:next w:val="987"/>
    <w:link w:val="977"/>
    <w:uiPriority w:val="10"/>
    <w:qFormat/>
    <w:rPr>
      <w:rFonts w:ascii="Cambria" w:hAnsi="Cambria"/>
      <w:b/>
      <w:bCs/>
      <w:sz w:val="32"/>
      <w:szCs w:val="32"/>
    </w:rPr>
  </w:style>
  <w:style w:type="character" w:styleId="988">
    <w:name w:val="fontstyle21"/>
    <w:next w:val="988"/>
    <w:link w:val="936"/>
    <w:qFormat/>
    <w:rPr>
      <w:rFonts w:hint="eastAsia" w:ascii="宋体" w:hAnsi="宋体" w:eastAsia="宋体"/>
      <w:color w:val="000000"/>
      <w:sz w:val="28"/>
      <w:szCs w:val="28"/>
    </w:rPr>
  </w:style>
  <w:style w:type="character" w:styleId="989">
    <w:name w:val="Z小节标题 Char"/>
    <w:next w:val="989"/>
    <w:link w:val="990"/>
    <w:qFormat/>
    <w:rPr>
      <w:rFonts w:eastAsia="黑体"/>
      <w:b/>
      <w:bCs/>
      <w:sz w:val="24"/>
      <w:szCs w:val="28"/>
    </w:rPr>
  </w:style>
  <w:style w:type="paragraph" w:styleId="990">
    <w:name w:val="Z小节标题"/>
    <w:basedOn w:val="936"/>
    <w:next w:val="936"/>
    <w:link w:val="989"/>
    <w:qFormat/>
    <w:pPr>
      <w:ind w:left="1389" w:firstLine="200"/>
      <w:jc w:val="left"/>
      <w:keepLines/>
      <w:keepNext/>
      <w:spacing w:line="360" w:lineRule="auto"/>
      <w:outlineLvl w:val="2"/>
    </w:pPr>
    <w:rPr>
      <w:rFonts w:eastAsia="黑体"/>
      <w:b/>
      <w:bCs/>
      <w:sz w:val="24"/>
      <w:szCs w:val="28"/>
    </w:rPr>
  </w:style>
  <w:style w:type="character" w:styleId="991">
    <w:name w:val="Z节标题 Char"/>
    <w:next w:val="991"/>
    <w:link w:val="992"/>
    <w:qFormat/>
    <w:rPr>
      <w:rFonts w:ascii="黑体" w:hAnsi="黑体" w:eastAsia="黑体"/>
      <w:bCs/>
      <w:sz w:val="28"/>
      <w:szCs w:val="28"/>
    </w:rPr>
  </w:style>
  <w:style w:type="paragraph" w:styleId="992">
    <w:name w:val="Z节标题"/>
    <w:basedOn w:val="993"/>
    <w:next w:val="992"/>
    <w:link w:val="991"/>
    <w:qFormat/>
    <w:pPr>
      <w:ind w:left="0" w:firstLine="7"/>
      <w:jc w:val="left"/>
      <w:spacing w:before="0" w:after="0"/>
      <w:widowControl/>
      <w:outlineLvl w:val="1"/>
    </w:pPr>
    <w:rPr>
      <w:rFonts w:ascii="黑体" w:hAnsi="黑体" w:eastAsia="黑体"/>
      <w:b w:val="0"/>
      <w:sz w:val="28"/>
      <w:szCs w:val="28"/>
    </w:rPr>
  </w:style>
  <w:style w:type="paragraph" w:styleId="993">
    <w:name w:val="Z章标题"/>
    <w:basedOn w:val="937"/>
    <w:next w:val="937"/>
    <w:link w:val="1016"/>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4">
    <w:name w:val="标题 7 Char"/>
    <w:next w:val="994"/>
    <w:link w:val="943"/>
    <w:qFormat/>
    <w:rPr>
      <w:b/>
      <w:bCs/>
      <w:sz w:val="24"/>
      <w:szCs w:val="24"/>
    </w:rPr>
  </w:style>
  <w:style w:type="character" w:styleId="995">
    <w:name w:val="正文文本缩进 3 Char"/>
    <w:next w:val="995"/>
    <w:link w:val="973"/>
    <w:qFormat/>
    <w:rPr>
      <w:rFonts w:ascii="仿宋_GB2312" w:hAnsi="宋体" w:eastAsia="仿宋_GB2312"/>
      <w:sz w:val="32"/>
      <w:szCs w:val="24"/>
    </w:rPr>
  </w:style>
  <w:style w:type="character" w:styleId="996">
    <w:name w:val="正文文本缩进 2 Char"/>
    <w:next w:val="996"/>
    <w:link w:val="964"/>
    <w:uiPriority w:val="99"/>
    <w:qFormat/>
    <w:rPr>
      <w:rFonts w:ascii="仿宋_GB2312" w:eastAsia="仿宋_GB2312"/>
      <w:sz w:val="24"/>
      <w:szCs w:val="24"/>
    </w:rPr>
  </w:style>
  <w:style w:type="character" w:styleId="997">
    <w:name w:val="页眉 Char"/>
    <w:next w:val="997"/>
    <w:link w:val="967"/>
    <w:uiPriority w:val="99"/>
    <w:qFormat/>
    <w:rPr>
      <w:sz w:val="18"/>
      <w:szCs w:val="18"/>
    </w:rPr>
  </w:style>
  <w:style w:type="character" w:styleId="998">
    <w:name w:val="black11"/>
    <w:basedOn w:val="946"/>
    <w:next w:val="998"/>
    <w:link w:val="936"/>
    <w:qFormat/>
  </w:style>
  <w:style w:type="character" w:styleId="999">
    <w:name w:val="批注文字 Char"/>
    <w:next w:val="999"/>
    <w:link w:val="953"/>
    <w:qFormat/>
    <w:rPr>
      <w:sz w:val="28"/>
      <w:szCs w:val="24"/>
    </w:rPr>
  </w:style>
  <w:style w:type="character" w:styleId="1000">
    <w:name w:val="标题 6 Char"/>
    <w:next w:val="1000"/>
    <w:link w:val="942"/>
    <w:qFormat/>
    <w:rPr>
      <w:rFonts w:ascii="Cambria" w:hAnsi="Cambria"/>
      <w:b/>
      <w:bCs/>
      <w:sz w:val="24"/>
      <w:szCs w:val="24"/>
    </w:rPr>
  </w:style>
  <w:style w:type="character" w:styleId="1001">
    <w:name w:val="样式 样式 正文文本 + 行距: 固定值 26 磅 + 首行缩进:  2 字符 Char"/>
    <w:next w:val="1001"/>
    <w:link w:val="1002"/>
    <w:qFormat/>
    <w:rPr>
      <w:rFonts w:ascii="宋体" w:hAnsi="宋体"/>
      <w:bCs/>
      <w:color w:val="000000"/>
      <w:sz w:val="24"/>
      <w:szCs w:val="24"/>
    </w:rPr>
  </w:style>
  <w:style w:type="paragraph" w:styleId="1002">
    <w:name w:val="样式 样式 正文文本 + 行距: 固定值 26 磅 + 首行缩进:  2 字符"/>
    <w:basedOn w:val="936"/>
    <w:next w:val="1002"/>
    <w:link w:val="1001"/>
    <w:qFormat/>
    <w:pPr>
      <w:ind w:firstLine="200"/>
    </w:pPr>
    <w:rPr>
      <w:rFonts w:ascii="宋体" w:hAnsi="宋体"/>
      <w:bCs/>
      <w:color w:val="000000"/>
      <w:sz w:val="24"/>
    </w:rPr>
  </w:style>
  <w:style w:type="character" w:styleId="1003">
    <w:name w:val="Z表格标题 Char"/>
    <w:next w:val="1003"/>
    <w:link w:val="1004"/>
    <w:qFormat/>
    <w:rPr>
      <w:rFonts w:ascii="黑体" w:eastAsia="黑体"/>
      <w:sz w:val="28"/>
      <w:szCs w:val="28"/>
    </w:rPr>
  </w:style>
  <w:style w:type="paragraph" w:styleId="1004">
    <w:name w:val="Z表格标题"/>
    <w:basedOn w:val="936"/>
    <w:next w:val="1004"/>
    <w:link w:val="1003"/>
    <w:qFormat/>
    <w:pPr>
      <w:ind w:left="5102" w:hanging="1700"/>
      <w:jc w:val="center"/>
      <w:spacing w:line="360" w:lineRule="auto"/>
      <w:outlineLvl w:val="8"/>
    </w:pPr>
    <w:rPr>
      <w:rFonts w:ascii="黑体" w:eastAsia="黑体"/>
      <w:sz w:val="28"/>
      <w:szCs w:val="28"/>
    </w:rPr>
  </w:style>
  <w:style w:type="character" w:styleId="1005">
    <w:name w:val="fontstyle01"/>
    <w:next w:val="1005"/>
    <w:link w:val="936"/>
    <w:qFormat/>
    <w:rPr>
      <w:rFonts w:ascii="Times New Roman" w:hAnsi="Times New Roman" w:cs="Times New Roman"/>
      <w:color w:val="000000"/>
      <w:sz w:val="28"/>
      <w:szCs w:val="28"/>
    </w:rPr>
  </w:style>
  <w:style w:type="character" w:styleId="1006">
    <w:name w:val="正文文本缩进 2 字符"/>
    <w:next w:val="1006"/>
    <w:link w:val="936"/>
    <w:qFormat/>
    <w:rPr>
      <w:rFonts w:ascii="Times New Roman" w:hAnsi="Times New Roman"/>
      <w:sz w:val="24"/>
      <w:szCs w:val="28"/>
    </w:rPr>
  </w:style>
  <w:style w:type="character" w:styleId="1007">
    <w:name w:val="正文文本缩进 Char"/>
    <w:next w:val="1007"/>
    <w:link w:val="936"/>
    <w:qFormat/>
    <w:rPr>
      <w:rFonts w:ascii="Times New Roman" w:hAnsi="Times New Roman" w:eastAsia="宋体" w:cs="Times New Roman"/>
      <w:sz w:val="24"/>
      <w:szCs w:val="28"/>
    </w:rPr>
  </w:style>
  <w:style w:type="character" w:styleId="1008">
    <w:name w:val="标题 2 Char"/>
    <w:next w:val="1008"/>
    <w:link w:val="938"/>
    <w:qFormat/>
    <w:rPr>
      <w:rFonts w:ascii="Cambria" w:hAnsi="Cambria" w:eastAsia="宋体" w:cs="Times New Roman"/>
      <w:b/>
      <w:bCs/>
      <w:sz w:val="32"/>
      <w:szCs w:val="32"/>
    </w:rPr>
  </w:style>
  <w:style w:type="character" w:styleId="1009">
    <w:name w:val="表头 Char"/>
    <w:next w:val="1009"/>
    <w:link w:val="1010"/>
    <w:qFormat/>
    <w:rPr>
      <w:rFonts w:eastAsia="黑体"/>
      <w:sz w:val="24"/>
      <w:szCs w:val="28"/>
    </w:rPr>
  </w:style>
  <w:style w:type="paragraph" w:styleId="1010">
    <w:name w:val="表头"/>
    <w:basedOn w:val="936"/>
    <w:next w:val="1010"/>
    <w:link w:val="1009"/>
    <w:qFormat/>
    <w:pPr>
      <w:jc w:val="center"/>
      <w:spacing w:line="440" w:lineRule="exact"/>
    </w:pPr>
    <w:rPr>
      <w:rFonts w:eastAsia="黑体"/>
      <w:sz w:val="24"/>
      <w:szCs w:val="28"/>
    </w:rPr>
  </w:style>
  <w:style w:type="character" w:styleId="1011">
    <w:name w:val="fontstyle31"/>
    <w:next w:val="1011"/>
    <w:link w:val="936"/>
    <w:qFormat/>
    <w:rPr>
      <w:rFonts w:ascii="TimesNewRoman" w:hAnsi="TimesNewRoman"/>
      <w:color w:val="000000"/>
      <w:sz w:val="28"/>
      <w:szCs w:val="28"/>
    </w:rPr>
  </w:style>
  <w:style w:type="character" w:styleId="1012">
    <w:name w:val="样式 Z表格标题 + (西文) 宋体 Char"/>
    <w:next w:val="1012"/>
    <w:link w:val="936"/>
    <w:qFormat/>
    <w:rPr>
      <w:rFonts w:hint="eastAsia" w:ascii="宋体" w:hAnsi="宋体" w:eastAsia="仿宋_GB2312"/>
      <w:b/>
      <w:sz w:val="28"/>
      <w:lang w:val="en-US" w:eastAsia="zh-CN" w:bidi="ar-SA"/>
    </w:rPr>
  </w:style>
  <w:style w:type="character" w:styleId="1013">
    <w:name w:val="文档结构图 Char"/>
    <w:next w:val="1013"/>
    <w:link w:val="952"/>
    <w:qFormat/>
    <w:rPr>
      <w:rFonts w:ascii="宋体" w:hAnsi="Calibri" w:cs="Times New Roman"/>
      <w:sz w:val="18"/>
      <w:szCs w:val="18"/>
    </w:rPr>
  </w:style>
  <w:style w:type="character" w:styleId="1014">
    <w:name w:val="标题2 Char"/>
    <w:next w:val="1014"/>
    <w:link w:val="1015"/>
    <w:qFormat/>
    <w:rPr>
      <w:rFonts w:eastAsia="方正楷体_GBK"/>
      <w:sz w:val="32"/>
    </w:rPr>
  </w:style>
  <w:style w:type="paragraph" w:styleId="1015">
    <w:name w:val="标题2"/>
    <w:basedOn w:val="936"/>
    <w:next w:val="936"/>
    <w:link w:val="1014"/>
    <w:qFormat/>
    <w:pPr>
      <w:ind w:firstLine="200"/>
      <w:jc w:val="center"/>
      <w:spacing w:line="590" w:lineRule="atLeast"/>
    </w:pPr>
    <w:rPr>
      <w:rFonts w:eastAsia="方正楷体_GBK"/>
      <w:sz w:val="32"/>
      <w:szCs w:val="20"/>
    </w:rPr>
  </w:style>
  <w:style w:type="character" w:styleId="1016">
    <w:name w:val="Z章标题 Char"/>
    <w:next w:val="1016"/>
    <w:link w:val="993"/>
    <w:qFormat/>
    <w:rPr>
      <w:rFonts w:eastAsia="仿宋_GB2312"/>
      <w:b/>
      <w:bCs/>
      <w:sz w:val="44"/>
      <w:szCs w:val="32"/>
    </w:rPr>
  </w:style>
  <w:style w:type="character" w:styleId="1017">
    <w:name w:val="脚注文本 Char"/>
    <w:next w:val="1017"/>
    <w:link w:val="971"/>
    <w:qFormat/>
    <w:rPr>
      <w:sz w:val="18"/>
      <w:szCs w:val="18"/>
    </w:rPr>
  </w:style>
  <w:style w:type="character" w:styleId="1018">
    <w:name w:val="正文1 Char Char"/>
    <w:next w:val="1018"/>
    <w:link w:val="1019"/>
    <w:qFormat/>
    <w:rPr>
      <w:sz w:val="28"/>
      <w:lang w:val="en-US" w:eastAsia="zh-CN" w:bidi="ar-SA"/>
    </w:rPr>
  </w:style>
  <w:style w:type="paragraph" w:styleId="1019">
    <w:name w:val="正文1"/>
    <w:next w:val="1019"/>
    <w:link w:val="1018"/>
    <w:qFormat/>
    <w:pPr>
      <w:spacing w:line="560" w:lineRule="atLeast"/>
      <w:widowControl w:val="off"/>
    </w:pPr>
    <w:rPr>
      <w:sz w:val="28"/>
      <w:lang w:val="en-US" w:eastAsia="zh-CN" w:bidi="ar-SA"/>
    </w:rPr>
  </w:style>
  <w:style w:type="character" w:styleId="1020">
    <w:name w:val="副标题 Char"/>
    <w:next w:val="1020"/>
    <w:link w:val="970"/>
    <w:qFormat/>
    <w:rPr>
      <w:rFonts w:ascii="Cambria" w:hAnsi="Cambria" w:eastAsia="黑体"/>
      <w:b/>
      <w:bCs/>
      <w:sz w:val="21"/>
      <w:szCs w:val="32"/>
      <w:lang w:bidi="ar-SA"/>
    </w:rPr>
  </w:style>
  <w:style w:type="character" w:styleId="1021">
    <w:name w:val="批注主题 Char"/>
    <w:next w:val="1021"/>
    <w:link w:val="978"/>
    <w:qFormat/>
    <w:rPr>
      <w:b/>
      <w:bCs/>
      <w:sz w:val="28"/>
      <w:szCs w:val="24"/>
    </w:rPr>
  </w:style>
  <w:style w:type="character" w:styleId="1022">
    <w:name w:val="标题 1 Char1"/>
    <w:next w:val="1022"/>
    <w:link w:val="936"/>
    <w:qFormat/>
    <w:rPr>
      <w:rFonts w:eastAsia="黑体"/>
      <w:sz w:val="32"/>
    </w:rPr>
  </w:style>
  <w:style w:type="character" w:styleId="1023">
    <w:name w:val="日期 字符"/>
    <w:next w:val="1023"/>
    <w:link w:val="936"/>
    <w:qFormat/>
    <w:rPr>
      <w:rFonts w:ascii="Times New Roman" w:hAnsi="Times New Roman" w:eastAsia="宋体" w:cs="Times New Roman"/>
      <w:szCs w:val="24"/>
    </w:rPr>
  </w:style>
  <w:style w:type="character" w:styleId="1024">
    <w:name w:val="页脚 字符"/>
    <w:next w:val="1024"/>
    <w:link w:val="936"/>
    <w:uiPriority w:val="99"/>
  </w:style>
  <w:style w:type="character" w:styleId="1025">
    <w:name w:val="纯文本 字符"/>
    <w:next w:val="1025"/>
    <w:link w:val="936"/>
    <w:qFormat/>
    <w:rPr>
      <w:rFonts w:ascii="Times New Roman" w:hAnsi="Times New Roman" w:eastAsia="宋体" w:cs="Times New Roman"/>
      <w:sz w:val="24"/>
      <w:szCs w:val="28"/>
    </w:rPr>
  </w:style>
  <w:style w:type="character" w:styleId="1026">
    <w:name w:val="font521"/>
    <w:next w:val="1026"/>
    <w:link w:val="936"/>
    <w:qFormat/>
    <w:rPr>
      <w:rFonts w:hint="eastAsia" w:ascii="宋体" w:hAnsi="宋体" w:eastAsia="宋体"/>
      <w:b/>
      <w:bCs/>
      <w:color w:val="000000"/>
      <w:sz w:val="22"/>
      <w:szCs w:val="22"/>
      <w:u w:val="none"/>
    </w:rPr>
  </w:style>
  <w:style w:type="character" w:styleId="1027">
    <w:name w:val="明显参考1"/>
    <w:next w:val="1027"/>
    <w:link w:val="936"/>
    <w:uiPriority w:val="32"/>
    <w:qFormat/>
    <w:rPr>
      <w:b/>
      <w:bCs/>
      <w:smallCaps/>
      <w:color w:val="c0504d"/>
      <w:spacing w:val="5"/>
      <w:u w:val="single"/>
    </w:rPr>
  </w:style>
  <w:style w:type="character" w:styleId="1028">
    <w:name w:val="标题 9 Char"/>
    <w:next w:val="1028"/>
    <w:link w:val="945"/>
    <w:qFormat/>
    <w:rPr>
      <w:rFonts w:eastAsia="黑体"/>
      <w:b/>
      <w:bCs/>
      <w:sz w:val="32"/>
      <w:szCs w:val="32"/>
    </w:rPr>
  </w:style>
  <w:style w:type="character" w:styleId="1029">
    <w:name w:val="标题 4 Char"/>
    <w:next w:val="1029"/>
    <w:link w:val="940"/>
    <w:qFormat/>
    <w:rPr>
      <w:rFonts w:ascii="Century Schoolbook" w:hAnsi="Century Schoolbook" w:eastAsia="楷体_GB2312"/>
      <w:sz w:val="32"/>
    </w:rPr>
  </w:style>
  <w:style w:type="character" w:styleId="1030">
    <w:name w:val="本项目正文 Char"/>
    <w:next w:val="1030"/>
    <w:link w:val="1031"/>
    <w:qFormat/>
    <w:rPr>
      <w:bCs/>
      <w:sz w:val="28"/>
      <w:szCs w:val="44"/>
      <w:lang w:val="en-US" w:eastAsia="zh-CN" w:bidi="ar-SA"/>
    </w:rPr>
  </w:style>
  <w:style w:type="paragraph" w:styleId="1031">
    <w:name w:val="本项目正文"/>
    <w:next w:val="1031"/>
    <w:link w:val="1030"/>
    <w:qFormat/>
    <w:pPr>
      <w:ind w:firstLine="200"/>
      <w:jc w:val="both"/>
      <w:spacing w:line="360" w:lineRule="auto"/>
    </w:pPr>
    <w:rPr>
      <w:bCs/>
      <w:sz w:val="28"/>
      <w:szCs w:val="44"/>
      <w:lang w:val="en-US" w:eastAsia="zh-CN" w:bidi="ar-SA"/>
    </w:rPr>
  </w:style>
  <w:style w:type="character" w:styleId="1032">
    <w:name w:val="标题 3 Char"/>
    <w:next w:val="1032"/>
    <w:link w:val="939"/>
    <w:qFormat/>
    <w:rPr>
      <w:b/>
      <w:bCs/>
      <w:sz w:val="32"/>
      <w:szCs w:val="32"/>
    </w:rPr>
  </w:style>
  <w:style w:type="character" w:styleId="1033">
    <w:name w:val="fontstyle11"/>
    <w:next w:val="1033"/>
    <w:link w:val="936"/>
    <w:qFormat/>
    <w:rPr>
      <w:rFonts w:hint="eastAsia" w:ascii="宋体" w:hAnsi="宋体" w:eastAsia="宋体"/>
      <w:color w:val="000000"/>
      <w:sz w:val="28"/>
      <w:szCs w:val="28"/>
    </w:rPr>
  </w:style>
  <w:style w:type="character" w:styleId="1034">
    <w:name w:val="正文（有空格） Char"/>
    <w:next w:val="1034"/>
    <w:link w:val="1035"/>
    <w:qFormat/>
    <w:rPr>
      <w:sz w:val="28"/>
      <w:szCs w:val="28"/>
      <w:lang w:val="en-US" w:eastAsia="zh-CN" w:bidi="ar-SA"/>
    </w:rPr>
  </w:style>
  <w:style w:type="paragraph" w:styleId="1035">
    <w:name w:val="正文（有空格）"/>
    <w:next w:val="1035"/>
    <w:link w:val="1034"/>
    <w:qFormat/>
    <w:pPr>
      <w:ind w:firstLine="200"/>
      <w:spacing w:line="360" w:lineRule="auto"/>
      <w:widowControl w:val="off"/>
    </w:pPr>
    <w:rPr>
      <w:sz w:val="28"/>
      <w:szCs w:val="28"/>
      <w:lang w:val="en-US" w:eastAsia="zh-CN" w:bidi="ar-SA"/>
    </w:rPr>
  </w:style>
  <w:style w:type="character" w:styleId="1036">
    <w:name w:val="正文文本缩进 Char1"/>
    <w:next w:val="1036"/>
    <w:link w:val="955"/>
    <w:uiPriority w:val="99"/>
    <w:qFormat/>
    <w:rPr>
      <w:rFonts w:eastAsia="仿宋_GB2312"/>
      <w:sz w:val="28"/>
      <w:szCs w:val="24"/>
    </w:rPr>
  </w:style>
  <w:style w:type="character" w:styleId="1037">
    <w:name w:val="标题 1 Char"/>
    <w:next w:val="1037"/>
    <w:link w:val="937"/>
    <w:qFormat/>
    <w:rPr>
      <w:rFonts w:ascii="Century Schoolbook" w:hAnsi="Century Schoolbook" w:eastAsia="微软简标宋"/>
      <w:sz w:val="40"/>
    </w:rPr>
  </w:style>
  <w:style w:type="character" w:styleId="1038">
    <w:name w:val="标题 8 Char"/>
    <w:next w:val="1038"/>
    <w:link w:val="944"/>
    <w:qFormat/>
    <w:rPr>
      <w:rFonts w:ascii="Cambria" w:hAnsi="Cambria"/>
      <w:sz w:val="24"/>
      <w:szCs w:val="24"/>
    </w:rPr>
  </w:style>
  <w:style w:type="character" w:styleId="1039">
    <w:name w:val="标题 5 Char"/>
    <w:next w:val="1039"/>
    <w:link w:val="941"/>
    <w:qFormat/>
    <w:rPr>
      <w:rFonts w:eastAsia="黑体"/>
      <w:bCs/>
      <w:sz w:val="24"/>
      <w:szCs w:val="28"/>
    </w:rPr>
  </w:style>
  <w:style w:type="character" w:styleId="1040">
    <w:name w:val="页脚 Char"/>
    <w:next w:val="1040"/>
    <w:link w:val="966"/>
    <w:uiPriority w:val="99"/>
    <w:qFormat/>
    <w:rPr>
      <w:sz w:val="18"/>
      <w:szCs w:val="18"/>
    </w:rPr>
  </w:style>
  <w:style w:type="character" w:styleId="1041">
    <w:name w:val="日期 Char"/>
    <w:next w:val="1041"/>
    <w:link w:val="963"/>
    <w:qFormat/>
    <w:rPr>
      <w:rFonts w:ascii="Century Schoolbook" w:hAnsi="Century Schoolbook" w:eastAsia="文鼎小标宋"/>
      <w:spacing w:val="-4"/>
      <w:sz w:val="23"/>
    </w:rPr>
  </w:style>
  <w:style w:type="character" w:styleId="1042">
    <w:name w:val="表格内文字 Char1"/>
    <w:next w:val="1042"/>
    <w:link w:val="1043"/>
    <w:qFormat/>
    <w:rPr>
      <w:sz w:val="24"/>
    </w:rPr>
  </w:style>
  <w:style w:type="paragraph" w:styleId="1043">
    <w:name w:val="表格内文字"/>
    <w:basedOn w:val="936"/>
    <w:next w:val="1043"/>
    <w:link w:val="1042"/>
    <w:qFormat/>
    <w:pPr>
      <w:jc w:val="center"/>
      <w:spacing w:before="40" w:line="320" w:lineRule="exact"/>
    </w:pPr>
    <w:rPr>
      <w:sz w:val="24"/>
      <w:szCs w:val="20"/>
    </w:rPr>
  </w:style>
  <w:style w:type="character" w:styleId="1044">
    <w:name w:val="正文文本 Char"/>
    <w:next w:val="1044"/>
    <w:link w:val="954"/>
    <w:uiPriority w:val="99"/>
    <w:qFormat/>
    <w:rPr>
      <w:sz w:val="15"/>
      <w:szCs w:val="24"/>
    </w:rPr>
  </w:style>
  <w:style w:type="character" w:styleId="1045">
    <w:name w:val="题注 Char"/>
    <w:next w:val="1045"/>
    <w:link w:val="951"/>
    <w:qFormat/>
    <w:rPr>
      <w:rFonts w:eastAsia="黑体"/>
      <w:sz w:val="24"/>
    </w:rPr>
  </w:style>
  <w:style w:type="character" w:styleId="1046">
    <w:name w:val="正文首行缩进 2 Char"/>
    <w:next w:val="1046"/>
    <w:link w:val="979"/>
    <w:qFormat/>
    <w:rPr>
      <w:rFonts w:eastAsia="仿宋_GB2312"/>
      <w:sz w:val="21"/>
      <w:szCs w:val="24"/>
    </w:rPr>
  </w:style>
  <w:style w:type="character" w:styleId="1047">
    <w:name w:val="font531"/>
    <w:next w:val="1047"/>
    <w:link w:val="936"/>
    <w:qFormat/>
    <w:rPr>
      <w:rFonts w:hint="eastAsia" w:ascii="宋体" w:hAnsi="宋体" w:eastAsia="宋体"/>
      <w:color w:val="000000"/>
      <w:sz w:val="22"/>
      <w:szCs w:val="22"/>
      <w:u w:val="none"/>
    </w:rPr>
  </w:style>
  <w:style w:type="character" w:styleId="1048">
    <w:name w:val="批注框文本 Char"/>
    <w:next w:val="1048"/>
    <w:link w:val="965"/>
    <w:semiHidden/>
    <w:qFormat/>
    <w:rPr>
      <w:sz w:val="18"/>
      <w:szCs w:val="18"/>
    </w:rPr>
  </w:style>
  <w:style w:type="character" w:styleId="1049">
    <w:name w:val="纯文本 Char"/>
    <w:next w:val="1049"/>
    <w:link w:val="961"/>
    <w:qFormat/>
    <w:rPr>
      <w:rFonts w:ascii="宋体" w:hAnsi="Courier New"/>
      <w:sz w:val="21"/>
      <w:szCs w:val="21"/>
    </w:rPr>
  </w:style>
  <w:style w:type="character" w:styleId="1050">
    <w:name w:val="页眉 Char1"/>
    <w:next w:val="1050"/>
    <w:link w:val="936"/>
    <w:qFormat/>
    <w:rPr>
      <w:rFonts w:ascii="宋体" w:hAnsi="宋体"/>
      <w:sz w:val="18"/>
    </w:rPr>
  </w:style>
  <w:style w:type="paragraph" w:styleId="1051">
    <w:name w:val="xl150"/>
    <w:basedOn w:val="936"/>
    <w:next w:val="1051"/>
    <w:link w:val="93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name w:val="xl93"/>
    <w:basedOn w:val="936"/>
    <w:next w:val="105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name w:val="标题 21"/>
    <w:basedOn w:val="936"/>
    <w:next w:val="1053"/>
    <w:link w:val="936"/>
    <w:qFormat/>
    <w:pPr>
      <w:ind w:left="140" w:firstLine="200"/>
      <w:jc w:val="left"/>
      <w:outlineLvl w:val="1"/>
    </w:pPr>
    <w:rPr>
      <w:rFonts w:ascii="微软雅黑" w:eastAsia="微软雅黑" w:cs="微软雅黑"/>
      <w:b/>
      <w:bCs/>
      <w:sz w:val="24"/>
    </w:rPr>
  </w:style>
  <w:style w:type="paragraph" w:styleId="1054">
    <w:name w:val="样式 正文（有空格） + 两端对齐 首行缩进:  2 字符"/>
    <w:basedOn w:val="1035"/>
    <w:next w:val="1054"/>
    <w:link w:val="936"/>
    <w:qFormat/>
    <w:pPr>
      <w:ind w:firstLine="504"/>
      <w:jc w:val="both"/>
    </w:pPr>
    <w:rPr>
      <w:rFonts w:cs="宋体"/>
      <w:sz w:val="24"/>
      <w:szCs w:val="20"/>
    </w:rPr>
  </w:style>
  <w:style w:type="paragraph" w:styleId="1055">
    <w:name w:val="样式 正文（有空格） + 黑色 两端对齐 首行缩进:  2 字符"/>
    <w:basedOn w:val="936"/>
    <w:next w:val="1055"/>
    <w:link w:val="936"/>
    <w:qFormat/>
    <w:pPr>
      <w:ind w:firstLine="200"/>
      <w:jc w:val="left"/>
      <w:spacing w:line="360" w:lineRule="auto"/>
    </w:pPr>
    <w:rPr>
      <w:rFonts w:cs="宋体"/>
      <w:color w:val="000000"/>
      <w:sz w:val="24"/>
      <w:szCs w:val="20"/>
    </w:rPr>
  </w:style>
  <w:style w:type="paragraph" w:styleId="1056">
    <w:name w:val="xl140"/>
    <w:basedOn w:val="936"/>
    <w:next w:val="1056"/>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7">
    <w:name w:val="xl113"/>
    <w:basedOn w:val="936"/>
    <w:next w:val="1057"/>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black1"/>
    <w:basedOn w:val="936"/>
    <w:next w:val="1058"/>
    <w:link w:val="936"/>
    <w:qFormat/>
    <w:pPr>
      <w:jc w:val="left"/>
      <w:spacing w:before="100" w:beforeAutospacing="1" w:after="100" w:afterAutospacing="1"/>
      <w:widowControl/>
    </w:pPr>
    <w:rPr>
      <w:rFonts w:ascii="宋体" w:hAnsi="宋体"/>
      <w:sz w:val="24"/>
    </w:rPr>
  </w:style>
  <w:style w:type="paragraph" w:styleId="1059">
    <w:name w:val="xl147"/>
    <w:basedOn w:val="936"/>
    <w:next w:val="1059"/>
    <w:link w:val="936"/>
    <w:qFormat/>
    <w:pPr>
      <w:jc w:val="center"/>
      <w:spacing w:before="100" w:beforeAutospacing="1" w:after="100" w:afterAutospacing="1"/>
      <w:widowControl/>
    </w:pPr>
    <w:rPr>
      <w:rFonts w:ascii="Courier" w:hAnsi="Courier" w:cs="宋体"/>
      <w:sz w:val="24"/>
    </w:rPr>
  </w:style>
  <w:style w:type="paragraph" w:styleId="1060">
    <w:name w:val="xl124"/>
    <w:basedOn w:val="936"/>
    <w:next w:val="106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name w:val="xl138"/>
    <w:basedOn w:val="936"/>
    <w:next w:val="1061"/>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表格"/>
    <w:next w:val="1062"/>
    <w:link w:val="936"/>
    <w:qFormat/>
    <w:pPr>
      <w:jc w:val="center"/>
      <w:spacing w:line="240" w:lineRule="atLeast"/>
    </w:pPr>
    <w:rPr>
      <w:sz w:val="21"/>
      <w:lang w:val="en-US" w:eastAsia="zh-CN" w:bidi="ar-SA"/>
    </w:rPr>
  </w:style>
  <w:style w:type="paragraph" w:styleId="1063">
    <w:name w:val="xl135"/>
    <w:basedOn w:val="936"/>
    <w:next w:val="1063"/>
    <w:link w:val="936"/>
    <w:qFormat/>
    <w:pPr>
      <w:jc w:val="left"/>
      <w:spacing w:before="100" w:beforeAutospacing="1" w:after="100" w:afterAutospacing="1"/>
      <w:widowControl/>
    </w:pPr>
    <w:rPr>
      <w:rFonts w:ascii="宋体" w:hAnsi="宋体" w:cs="宋体"/>
      <w:color w:val="000000"/>
      <w:sz w:val="20"/>
      <w:szCs w:val="20"/>
    </w:rPr>
  </w:style>
  <w:style w:type="paragraph" w:styleId="1064">
    <w:name w:val="xl107"/>
    <w:basedOn w:val="936"/>
    <w:next w:val="106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name w:val="xl79"/>
    <w:basedOn w:val="936"/>
    <w:next w:val="1065"/>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列出段落"/>
    <w:basedOn w:val="936"/>
    <w:next w:val="1066"/>
    <w:link w:val="936"/>
    <w:uiPriority w:val="34"/>
    <w:qFormat/>
    <w:pPr>
      <w:ind w:firstLine="200"/>
      <w:jc w:val="left"/>
      <w:spacing w:line="360" w:lineRule="auto"/>
      <w:widowControl/>
    </w:pPr>
    <w:rPr>
      <w:rFonts w:ascii="宋体" w:hAnsi="宋体" w:cs="宋体"/>
      <w:sz w:val="24"/>
    </w:rPr>
  </w:style>
  <w:style w:type="paragraph" w:styleId="1067">
    <w:name w:val="xl95"/>
    <w:basedOn w:val="936"/>
    <w:next w:val="1067"/>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name w:val="修订1"/>
    <w:next w:val="1068"/>
    <w:link w:val="936"/>
    <w:uiPriority w:val="99"/>
    <w:semiHidden/>
    <w:qFormat/>
    <w:rPr>
      <w:sz w:val="24"/>
      <w:szCs w:val="28"/>
      <w:lang w:val="en-US" w:eastAsia="zh-CN" w:bidi="ar-SA"/>
    </w:rPr>
  </w:style>
  <w:style w:type="paragraph" w:styleId="1069">
    <w:name w:val="xl154"/>
    <w:basedOn w:val="936"/>
    <w:next w:val="1069"/>
    <w:link w:val="936"/>
    <w:qFormat/>
    <w:pPr>
      <w:jc w:val="center"/>
      <w:spacing w:before="100" w:beforeAutospacing="1" w:after="100" w:afterAutospacing="1"/>
      <w:widowControl/>
    </w:pPr>
    <w:rPr>
      <w:rFonts w:ascii="宋体" w:hAnsi="宋体" w:cs="宋体"/>
      <w:b/>
      <w:bCs/>
      <w:sz w:val="24"/>
    </w:rPr>
  </w:style>
  <w:style w:type="paragraph" w:styleId="1070">
    <w:name w:val="xl131"/>
    <w:basedOn w:val="936"/>
    <w:next w:val="107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name w:val="图编号"/>
    <w:basedOn w:val="954"/>
    <w:next w:val="1071"/>
    <w:link w:val="936"/>
    <w:qFormat/>
    <w:pPr>
      <w:ind w:firstLine="200"/>
      <w:jc w:val="center"/>
      <w:spacing w:after="0" w:line="360" w:lineRule="auto"/>
      <w:tabs>
        <w:tab w:val="left" w:pos="560" w:leader="none"/>
        <w:tab w:val="left" w:pos="4123" w:leader="none"/>
      </w:tabs>
    </w:pPr>
    <w:rPr>
      <w:b/>
      <w:sz w:val="28"/>
      <w:szCs w:val="28"/>
    </w:rPr>
  </w:style>
  <w:style w:type="paragraph" w:styleId="1072">
    <w:name w:val="xl110"/>
    <w:basedOn w:val="936"/>
    <w:next w:val="107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name w:val="xl80"/>
    <w:basedOn w:val="936"/>
    <w:next w:val="107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name w:val="xl71"/>
    <w:basedOn w:val="936"/>
    <w:next w:val="107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name w:val="xl103"/>
    <w:basedOn w:val="936"/>
    <w:next w:val="1075"/>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name w:val="表格内文字1"/>
    <w:basedOn w:val="936"/>
    <w:next w:val="1076"/>
    <w:link w:val="936"/>
    <w:qFormat/>
    <w:pPr>
      <w:jc w:val="center"/>
      <w:spacing w:line="240" w:lineRule="exact"/>
    </w:pPr>
    <w:rPr>
      <w:spacing w:val="6"/>
      <w:sz w:val="28"/>
      <w:szCs w:val="21"/>
    </w:rPr>
  </w:style>
  <w:style w:type="paragraph" w:styleId="1077">
    <w:name w:val="xl153"/>
    <w:basedOn w:val="936"/>
    <w:next w:val="107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name w:val="xl125"/>
    <w:basedOn w:val="936"/>
    <w:next w:val="107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name w:val="样式 正文文本缩进 2 + Times New Roman 首行缩进:  1.06 厘米 行距: 固定值 30 磅"/>
    <w:basedOn w:val="964"/>
    <w:next w:val="1079"/>
    <w:link w:val="936"/>
    <w:qFormat/>
    <w:pPr>
      <w:ind w:firstLine="601"/>
      <w:spacing w:line="540" w:lineRule="exact"/>
    </w:pPr>
    <w:rPr>
      <w:rFonts w:ascii="Times New Roman" w:eastAsia="宋体"/>
      <w:sz w:val="28"/>
      <w:szCs w:val="28"/>
    </w:rPr>
  </w:style>
  <w:style w:type="paragraph" w:styleId="1080">
    <w:name w:val="xl94"/>
    <w:basedOn w:val="936"/>
    <w:next w:val="108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name w:val="样式 首行缩进:  2 字符1"/>
    <w:basedOn w:val="936"/>
    <w:next w:val="1081"/>
    <w:link w:val="936"/>
    <w:qFormat/>
    <w:pPr>
      <w:ind w:firstLine="200"/>
      <w:spacing w:line="312" w:lineRule="auto"/>
    </w:pPr>
    <w:rPr>
      <w:rFonts w:cs="宋体"/>
      <w:sz w:val="24"/>
    </w:rPr>
  </w:style>
  <w:style w:type="paragraph" w:styleId="1082">
    <w:name w:val="xl143"/>
    <w:basedOn w:val="936"/>
    <w:next w:val="1082"/>
    <w:link w:val="936"/>
    <w:qFormat/>
    <w:pPr>
      <w:jc w:val="left"/>
      <w:spacing w:before="100" w:beforeAutospacing="1" w:after="100" w:afterAutospacing="1"/>
      <w:widowControl/>
    </w:pPr>
    <w:rPr>
      <w:rFonts w:ascii="Courier" w:hAnsi="Courier" w:cs="宋体"/>
      <w:sz w:val="24"/>
    </w:rPr>
  </w:style>
  <w:style w:type="paragraph" w:styleId="1083">
    <w:name w:val="xl86"/>
    <w:basedOn w:val="936"/>
    <w:next w:val="108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name w:val="TOC 标题1"/>
    <w:basedOn w:val="937"/>
    <w:next w:val="936"/>
    <w:link w:val="936"/>
    <w:qFormat/>
    <w:pPr>
      <w:jc w:val="left"/>
      <w:spacing w:before="480" w:line="276" w:lineRule="auto"/>
      <w:widowControl/>
      <w:outlineLvl w:val="9"/>
    </w:pPr>
    <w:rPr>
      <w:rFonts w:ascii="Cambria" w:hAnsi="Cambria" w:eastAsia="宋体"/>
      <w:bCs/>
      <w:color w:val="365f91"/>
      <w:sz w:val="28"/>
      <w:szCs w:val="28"/>
    </w:rPr>
  </w:style>
  <w:style w:type="paragraph" w:styleId="1085">
    <w:name w:val="！表格"/>
    <w:basedOn w:val="936"/>
    <w:next w:val="1085"/>
    <w:link w:val="936"/>
    <w:qFormat/>
    <w:pPr>
      <w:jc w:val="center"/>
    </w:pPr>
    <w:rPr>
      <w:rFonts w:eastAsia="Times New Roman"/>
      <w:sz w:val="24"/>
    </w:rPr>
  </w:style>
  <w:style w:type="paragraph" w:styleId="1086">
    <w:name w:val="xl112"/>
    <w:basedOn w:val="936"/>
    <w:next w:val="108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name w:val="xl133"/>
    <w:basedOn w:val="936"/>
    <w:next w:val="1087"/>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xl74"/>
    <w:basedOn w:val="936"/>
    <w:next w:val="108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name w:val="xl152"/>
    <w:basedOn w:val="936"/>
    <w:next w:val="1089"/>
    <w:link w:val="9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0">
    <w:name w:val="xl98"/>
    <w:basedOn w:val="936"/>
    <w:next w:val="109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name w:val="Char Char Char Char"/>
    <w:basedOn w:val="936"/>
    <w:next w:val="936"/>
    <w:link w:val="936"/>
    <w:qFormat/>
    <w:pPr>
      <w:ind w:firstLine="200"/>
      <w:jc w:val="left"/>
      <w:spacing w:line="360" w:lineRule="auto"/>
    </w:pPr>
    <w:rPr>
      <w:rFonts w:ascii="宋体" w:hAnsi="宋体" w:cs="宋体"/>
      <w:sz w:val="24"/>
    </w:rPr>
  </w:style>
  <w:style w:type="paragraph" w:styleId="1092">
    <w:name w:val="xl88"/>
    <w:basedOn w:val="936"/>
    <w:next w:val="1092"/>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name w:val="标题 31"/>
    <w:basedOn w:val="936"/>
    <w:next w:val="1093"/>
    <w:link w:val="936"/>
    <w:qFormat/>
    <w:pPr>
      <w:ind w:left="120" w:firstLine="200"/>
      <w:jc w:val="left"/>
      <w:outlineLvl w:val="2"/>
    </w:pPr>
    <w:rPr>
      <w:rFonts w:ascii="宋体" w:cs="宋体"/>
      <w:b/>
      <w:bCs/>
      <w:sz w:val="24"/>
    </w:rPr>
  </w:style>
  <w:style w:type="paragraph" w:styleId="1094">
    <w:name w:val="xl145"/>
    <w:basedOn w:val="936"/>
    <w:next w:val="1094"/>
    <w:link w:val="936"/>
    <w:qFormat/>
    <w:pPr>
      <w:jc w:val="center"/>
      <w:spacing w:before="100" w:beforeAutospacing="1" w:after="100" w:afterAutospacing="1"/>
      <w:widowControl/>
    </w:pPr>
    <w:rPr>
      <w:rFonts w:ascii="Courier" w:hAnsi="Courier" w:cs="宋体"/>
      <w:sz w:val="24"/>
    </w:rPr>
  </w:style>
  <w:style w:type="paragraph" w:styleId="1095">
    <w:name w:val="xl127"/>
    <w:basedOn w:val="936"/>
    <w:next w:val="109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name w:val="xl132"/>
    <w:basedOn w:val="936"/>
    <w:next w:val="109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7">
    <w:name w:val="xl100"/>
    <w:basedOn w:val="936"/>
    <w:next w:val="1097"/>
    <w:link w:val="936"/>
    <w:qFormat/>
    <w:pPr>
      <w:jc w:val="left"/>
      <w:spacing w:before="100" w:beforeAutospacing="1" w:after="100" w:afterAutospacing="1"/>
      <w:widowControl/>
    </w:pPr>
    <w:rPr>
      <w:rFonts w:ascii="Courier" w:hAnsi="Courier" w:cs="宋体"/>
      <w:b/>
      <w:bCs/>
      <w:sz w:val="24"/>
    </w:rPr>
  </w:style>
  <w:style w:type="paragraph" w:styleId="1098">
    <w:name w:val="xl84"/>
    <w:basedOn w:val="936"/>
    <w:next w:val="109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name w:val="xl134"/>
    <w:basedOn w:val="936"/>
    <w:next w:val="1099"/>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name w:val="xl81"/>
    <w:basedOn w:val="936"/>
    <w:next w:val="110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name w:val="标题4"/>
    <w:basedOn w:val="936"/>
    <w:next w:val="1101"/>
    <w:link w:val="936"/>
    <w:qFormat/>
    <w:pPr>
      <w:ind w:firstLine="200"/>
      <w:spacing w:line="360" w:lineRule="auto"/>
    </w:pPr>
    <w:rPr>
      <w:sz w:val="28"/>
      <w:szCs w:val="20"/>
    </w:rPr>
  </w:style>
  <w:style w:type="paragraph" w:styleId="1102">
    <w:name w:val="xl144"/>
    <w:basedOn w:val="936"/>
    <w:next w:val="1102"/>
    <w:link w:val="936"/>
    <w:qFormat/>
    <w:pPr>
      <w:jc w:val="left"/>
      <w:spacing w:before="100" w:beforeAutospacing="1" w:after="100" w:afterAutospacing="1"/>
      <w:widowControl/>
    </w:pPr>
    <w:rPr>
      <w:rFonts w:ascii="Courier" w:hAnsi="Courier" w:cs="宋体"/>
      <w:sz w:val="24"/>
    </w:rPr>
  </w:style>
  <w:style w:type="paragraph" w:styleId="1103">
    <w:name w:val="xl123"/>
    <w:basedOn w:val="936"/>
    <w:next w:val="110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name w:val="xl116"/>
    <w:basedOn w:val="936"/>
    <w:next w:val="110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name w:val="表格文字"/>
    <w:basedOn w:val="936"/>
    <w:next w:val="961"/>
    <w:link w:val="936"/>
    <w:qFormat/>
    <w:pPr>
      <w:ind w:firstLine="200"/>
      <w:jc w:val="left"/>
    </w:pPr>
    <w:rPr>
      <w:rFonts w:ascii="宋体" w:hAnsi="Courier New"/>
      <w:szCs w:val="20"/>
    </w:rPr>
  </w:style>
  <w:style w:type="paragraph" w:styleId="1106">
    <w:name w:val="xl91"/>
    <w:basedOn w:val="936"/>
    <w:next w:val="1106"/>
    <w:link w:val="936"/>
    <w:qFormat/>
    <w:pPr>
      <w:jc w:val="left"/>
      <w:spacing w:before="100" w:beforeAutospacing="1" w:after="100" w:afterAutospacing="1"/>
      <w:widowControl/>
    </w:pPr>
    <w:rPr>
      <w:rFonts w:ascii="宋体" w:hAnsi="宋体" w:cs="宋体"/>
      <w:b/>
      <w:bCs/>
      <w:color w:val="ff0000"/>
      <w:sz w:val="20"/>
      <w:szCs w:val="20"/>
    </w:rPr>
  </w:style>
  <w:style w:type="paragraph" w:styleId="1107">
    <w:name w:val="xl149"/>
    <w:basedOn w:val="936"/>
    <w:next w:val="110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name w:val="xl122"/>
    <w:basedOn w:val="936"/>
    <w:next w:val="1108"/>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name w:val="xl120"/>
    <w:basedOn w:val="936"/>
    <w:next w:val="1109"/>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name w:val="无间隔1"/>
    <w:next w:val="1110"/>
    <w:link w:val="936"/>
    <w:uiPriority w:val="1"/>
    <w:qFormat/>
    <w:pPr>
      <w:jc w:val="center"/>
      <w:spacing w:line="312" w:lineRule="exact"/>
      <w:widowControl w:val="off"/>
    </w:pPr>
    <w:rPr>
      <w:rFonts w:eastAsia="仿宋_GB2312"/>
      <w:sz w:val="21"/>
      <w:szCs w:val="24"/>
      <w:lang w:val="en-US" w:eastAsia="zh-CN" w:bidi="ar-SA"/>
    </w:rPr>
  </w:style>
  <w:style w:type="paragraph" w:styleId="1111">
    <w:name w:val="Z小小节标题"/>
    <w:basedOn w:val="990"/>
    <w:next w:val="1111"/>
    <w:link w:val="936"/>
    <w:qFormat/>
    <w:pPr>
      <w:ind w:left="1744" w:hanging="1080"/>
      <w:tabs>
        <w:tab w:val="left" w:pos="360" w:leader="none"/>
      </w:tabs>
      <w:outlineLvl w:val="3"/>
    </w:pPr>
    <w:rPr>
      <w:rFonts w:eastAsia="仿宋_GB2312"/>
    </w:rPr>
  </w:style>
  <w:style w:type="paragraph" w:styleId="1112">
    <w:name w:val="xl155"/>
    <w:basedOn w:val="936"/>
    <w:next w:val="1112"/>
    <w:link w:val="936"/>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3">
    <w:name w:val="xl119"/>
    <w:basedOn w:val="936"/>
    <w:next w:val="111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name w:val="xl96"/>
    <w:basedOn w:val="936"/>
    <w:next w:val="1114"/>
    <w:link w:val="936"/>
    <w:qFormat/>
    <w:pPr>
      <w:jc w:val="left"/>
      <w:spacing w:before="100" w:beforeAutospacing="1" w:after="100" w:afterAutospacing="1"/>
      <w:widowControl/>
    </w:pPr>
    <w:rPr>
      <w:rFonts w:ascii="宋体" w:hAnsi="宋体" w:cs="宋体"/>
      <w:color w:val="ff0000"/>
      <w:sz w:val="20"/>
      <w:szCs w:val="20"/>
    </w:rPr>
  </w:style>
  <w:style w:type="paragraph" w:styleId="1115">
    <w:name w:val="xl126"/>
    <w:basedOn w:val="936"/>
    <w:next w:val="1115"/>
    <w:link w:val="936"/>
    <w:qFormat/>
    <w:pPr>
      <w:jc w:val="left"/>
      <w:spacing w:before="100" w:beforeAutospacing="1" w:after="100" w:afterAutospacing="1"/>
      <w:widowControl/>
    </w:pPr>
    <w:rPr>
      <w:rFonts w:ascii="宋体" w:hAnsi="宋体" w:cs="宋体"/>
      <w:color w:val="000000"/>
      <w:sz w:val="20"/>
      <w:szCs w:val="20"/>
    </w:rPr>
  </w:style>
  <w:style w:type="paragraph" w:styleId="1116">
    <w:name w:val="xl97"/>
    <w:basedOn w:val="936"/>
    <w:next w:val="1116"/>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name w:val="Table Paragraph"/>
    <w:basedOn w:val="936"/>
    <w:next w:val="1117"/>
    <w:link w:val="936"/>
    <w:uiPriority w:val="1"/>
    <w:qFormat/>
    <w:pPr>
      <w:ind w:firstLine="200"/>
      <w:jc w:val="left"/>
    </w:pPr>
    <w:rPr>
      <w:sz w:val="24"/>
    </w:rPr>
  </w:style>
  <w:style w:type="paragraph" w:styleId="1118">
    <w:name w:val="xl121"/>
    <w:basedOn w:val="936"/>
    <w:next w:val="1118"/>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样式7"/>
    <w:basedOn w:val="936"/>
    <w:next w:val="1119"/>
    <w:link w:val="936"/>
    <w:pPr>
      <w:jc w:val="center"/>
    </w:pPr>
    <w:rPr>
      <w:sz w:val="18"/>
    </w:rPr>
  </w:style>
  <w:style w:type="paragraph" w:styleId="1120">
    <w:name w:val="样式 四号 黑色 行距: 1.5 倍行距1"/>
    <w:basedOn w:val="936"/>
    <w:next w:val="1120"/>
    <w:link w:val="936"/>
    <w:pPr>
      <w:ind w:firstLine="200"/>
      <w:jc w:val="left"/>
      <w:spacing w:line="360" w:lineRule="auto"/>
    </w:pPr>
    <w:rPr>
      <w:rFonts w:cs="宋体"/>
      <w:color w:val="000000"/>
      <w:sz w:val="24"/>
      <w:szCs w:val="20"/>
    </w:rPr>
  </w:style>
  <w:style w:type="paragraph" w:styleId="1121">
    <w:name w:val="xl148"/>
    <w:basedOn w:val="936"/>
    <w:next w:val="1121"/>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2">
    <w:name w:val="xl72"/>
    <w:basedOn w:val="936"/>
    <w:next w:val="1122"/>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name w:val="font5"/>
    <w:basedOn w:val="936"/>
    <w:next w:val="1123"/>
    <w:link w:val="936"/>
    <w:pPr>
      <w:jc w:val="left"/>
      <w:spacing w:before="100" w:beforeAutospacing="1" w:after="100" w:afterAutospacing="1"/>
      <w:widowControl/>
    </w:pPr>
    <w:rPr>
      <w:rFonts w:ascii="宋体" w:hAnsi="宋体" w:cs="宋体"/>
      <w:sz w:val="18"/>
      <w:szCs w:val="18"/>
    </w:rPr>
  </w:style>
  <w:style w:type="paragraph" w:styleId="1124">
    <w:name w:val="样式 样式 四号 黑色 行距: 1.5 倍行距2 + 首行缩进:  2 字符"/>
    <w:basedOn w:val="936"/>
    <w:next w:val="1124"/>
    <w:link w:val="936"/>
    <w:pPr>
      <w:ind w:firstLine="200"/>
      <w:jc w:val="left"/>
      <w:spacing w:line="360" w:lineRule="auto"/>
    </w:pPr>
    <w:rPr>
      <w:rFonts w:cs="宋体"/>
      <w:color w:val="000000"/>
      <w:sz w:val="24"/>
      <w:szCs w:val="20"/>
    </w:rPr>
  </w:style>
  <w:style w:type="paragraph" w:styleId="1125">
    <w:name w:val="xl130"/>
    <w:basedOn w:val="936"/>
    <w:next w:val="1125"/>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name w:val="xl101"/>
    <w:basedOn w:val="936"/>
    <w:next w:val="1126"/>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name w:val="列出段落1"/>
    <w:basedOn w:val="936"/>
    <w:next w:val="1127"/>
    <w:link w:val="936"/>
    <w:uiPriority w:val="34"/>
    <w:pPr>
      <w:ind w:firstLine="200"/>
      <w:jc w:val="left"/>
      <w:spacing w:line="360" w:lineRule="auto"/>
    </w:pPr>
    <w:rPr>
      <w:sz w:val="28"/>
    </w:rPr>
  </w:style>
  <w:style w:type="paragraph" w:styleId="1128">
    <w:name w:val="xl82"/>
    <w:basedOn w:val="936"/>
    <w:next w:val="112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name w:val="表标题"/>
    <w:basedOn w:val="936"/>
    <w:next w:val="1129"/>
    <w:link w:val="936"/>
    <w:pPr>
      <w:ind w:firstLine="200"/>
      <w:jc w:val="left"/>
      <w:spacing w:line="360" w:lineRule="auto"/>
    </w:pPr>
    <w:rPr>
      <w:rFonts w:ascii="黑体" w:hAnsi="宋体" w:eastAsia="黑体"/>
      <w:sz w:val="28"/>
    </w:rPr>
  </w:style>
  <w:style w:type="paragraph" w:styleId="1130">
    <w:name w:val="xl108"/>
    <w:basedOn w:val="936"/>
    <w:next w:val="1130"/>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Default"/>
    <w:next w:val="1131"/>
    <w:link w:val="936"/>
    <w:qFormat/>
    <w:pPr>
      <w:spacing w:line="360" w:lineRule="auto"/>
      <w:widowControl w:val="off"/>
    </w:pPr>
    <w:rPr>
      <w:rFonts w:ascii="宋体" w:hAnsi="Calibri" w:cs="宋体"/>
      <w:color w:val="000000"/>
      <w:sz w:val="24"/>
      <w:szCs w:val="24"/>
      <w:lang w:val="en-US" w:eastAsia="zh-CN" w:bidi="ar-SA"/>
    </w:rPr>
  </w:style>
  <w:style w:type="paragraph" w:styleId="1132">
    <w:name w:val="xl136"/>
    <w:basedOn w:val="936"/>
    <w:next w:val="113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name w:val="reader-word-layer"/>
    <w:basedOn w:val="936"/>
    <w:next w:val="1133"/>
    <w:link w:val="936"/>
    <w:pPr>
      <w:jc w:val="left"/>
      <w:spacing w:before="100" w:beforeAutospacing="1" w:after="100" w:afterAutospacing="1" w:line="360" w:lineRule="auto"/>
      <w:widowControl/>
    </w:pPr>
    <w:rPr>
      <w:rFonts w:ascii="宋体" w:hAnsi="宋体" w:cs="宋体"/>
      <w:sz w:val="24"/>
    </w:rPr>
  </w:style>
  <w:style w:type="paragraph" w:styleId="1134">
    <w:name w:val="xl114"/>
    <w:basedOn w:val="936"/>
    <w:next w:val="1134"/>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name w:val="xl77"/>
    <w:basedOn w:val="936"/>
    <w:next w:val="1135"/>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编号1"/>
    <w:basedOn w:val="936"/>
    <w:next w:val="1136"/>
    <w:link w:val="936"/>
    <w:pPr>
      <w:ind w:left="340" w:hanging="340"/>
      <w:spacing w:line="360" w:lineRule="auto"/>
      <w:tabs>
        <w:tab w:val="left" w:pos="360" w:leader="none"/>
      </w:tabs>
    </w:pPr>
    <w:rPr>
      <w:sz w:val="24"/>
      <w:szCs w:val="20"/>
    </w:rPr>
  </w:style>
  <w:style w:type="paragraph" w:styleId="1137">
    <w:name w:val="xl85"/>
    <w:basedOn w:val="936"/>
    <w:next w:val="1137"/>
    <w:link w:val="936"/>
    <w:pPr>
      <w:jc w:val="left"/>
      <w:spacing w:before="100" w:beforeAutospacing="1" w:after="100" w:afterAutospacing="1"/>
      <w:widowControl/>
    </w:pPr>
    <w:rPr>
      <w:rFonts w:ascii="宋体" w:hAnsi="宋体" w:cs="宋体"/>
      <w:b/>
      <w:bCs/>
      <w:sz w:val="20"/>
      <w:szCs w:val="20"/>
    </w:rPr>
  </w:style>
  <w:style w:type="paragraph" w:styleId="1138">
    <w:name w:val="xl24"/>
    <w:basedOn w:val="936"/>
    <w:next w:val="1138"/>
    <w:link w:val="936"/>
    <w:pPr>
      <w:jc w:val="center"/>
      <w:spacing w:before="100" w:beforeAutospacing="1" w:after="100" w:afterAutospacing="1"/>
      <w:widowControl/>
    </w:pPr>
    <w:rPr>
      <w:rFonts w:ascii="宋体" w:hAnsi="宋体"/>
      <w:sz w:val="24"/>
    </w:rPr>
  </w:style>
  <w:style w:type="paragraph" w:styleId="1139">
    <w:name w:val="xl54"/>
    <w:basedOn w:val="936"/>
    <w:next w:val="1139"/>
    <w:link w:val="936"/>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0">
    <w:name w:val="xl142"/>
    <w:basedOn w:val="936"/>
    <w:next w:val="1140"/>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xl117"/>
    <w:basedOn w:val="936"/>
    <w:next w:val="1141"/>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name w:val="xl87"/>
    <w:basedOn w:val="936"/>
    <w:next w:val="114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name w:val="W122"/>
    <w:basedOn w:val="937"/>
    <w:next w:val="1143"/>
    <w:link w:val="936"/>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4">
    <w:name w:val="xl83"/>
    <w:basedOn w:val="936"/>
    <w:next w:val="1144"/>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name w:val="xl70"/>
    <w:basedOn w:val="936"/>
    <w:next w:val="1145"/>
    <w:link w:val="936"/>
    <w:pPr>
      <w:jc w:val="left"/>
      <w:spacing w:before="100" w:beforeAutospacing="1" w:after="100" w:afterAutospacing="1"/>
      <w:widowControl/>
    </w:pPr>
    <w:rPr>
      <w:rFonts w:ascii="Courier" w:hAnsi="Courier" w:cs="宋体"/>
      <w:sz w:val="24"/>
    </w:rPr>
  </w:style>
  <w:style w:type="paragraph" w:styleId="1146">
    <w:name w:val="xl102"/>
    <w:basedOn w:val="936"/>
    <w:next w:val="1146"/>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7">
    <w:name w:val="xl73"/>
    <w:basedOn w:val="936"/>
    <w:next w:val="1147"/>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8">
    <w:name w:val="xl104"/>
    <w:basedOn w:val="936"/>
    <w:next w:val="114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name w:val="xl75"/>
    <w:basedOn w:val="936"/>
    <w:next w:val="1149"/>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name w:val="xl76"/>
    <w:basedOn w:val="936"/>
    <w:next w:val="1150"/>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1">
    <w:name w:val="xl109"/>
    <w:basedOn w:val="936"/>
    <w:next w:val="1151"/>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name w:val="xl78"/>
    <w:basedOn w:val="936"/>
    <w:next w:val="115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xl151"/>
    <w:basedOn w:val="936"/>
    <w:next w:val="1153"/>
    <w:link w:val="936"/>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4">
    <w:name w:val="xl89"/>
    <w:basedOn w:val="936"/>
    <w:next w:val="1154"/>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name w:val="xl90"/>
    <w:basedOn w:val="936"/>
    <w:next w:val="1155"/>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name w:val="xl128"/>
    <w:basedOn w:val="936"/>
    <w:next w:val="1156"/>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7">
    <w:name w:val="xl92"/>
    <w:basedOn w:val="936"/>
    <w:next w:val="1157"/>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name w:val="xl106"/>
    <w:basedOn w:val="936"/>
    <w:next w:val="115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name w:val="xl129"/>
    <w:basedOn w:val="936"/>
    <w:next w:val="1159"/>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99"/>
    <w:basedOn w:val="936"/>
    <w:next w:val="1160"/>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xl105"/>
    <w:basedOn w:val="936"/>
    <w:next w:val="1161"/>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2">
    <w:name w:val="xl111"/>
    <w:basedOn w:val="936"/>
    <w:next w:val="1162"/>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xl141"/>
    <w:basedOn w:val="936"/>
    <w:next w:val="1163"/>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xl115"/>
    <w:basedOn w:val="936"/>
    <w:next w:val="1164"/>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name w:val="xl146"/>
    <w:basedOn w:val="936"/>
    <w:next w:val="1165"/>
    <w:link w:val="936"/>
    <w:pPr>
      <w:jc w:val="left"/>
      <w:spacing w:before="100" w:beforeAutospacing="1" w:after="100" w:afterAutospacing="1"/>
      <w:widowControl/>
    </w:pPr>
    <w:rPr>
      <w:rFonts w:ascii="Courier" w:hAnsi="Courier" w:cs="宋体"/>
      <w:sz w:val="24"/>
    </w:rPr>
  </w:style>
  <w:style w:type="paragraph" w:styleId="1166">
    <w:name w:val="xl118"/>
    <w:basedOn w:val="936"/>
    <w:next w:val="1166"/>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xl137"/>
    <w:basedOn w:val="936"/>
    <w:next w:val="1167"/>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8">
    <w:name w:val="xl139"/>
    <w:basedOn w:val="936"/>
    <w:next w:val="116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9">
    <w:name w:val="三级标题"/>
    <w:basedOn w:val="939"/>
    <w:next w:val="936"/>
    <w:link w:val="936"/>
    <w:qFormat/>
    <w:pPr>
      <w:spacing w:before="0" w:after="0" w:line="240" w:lineRule="auto"/>
      <w:tabs>
        <w:tab w:val="left" w:pos="900" w:leader="none"/>
      </w:tabs>
    </w:pPr>
    <w:rPr>
      <w:rFonts w:eastAsia="黑体"/>
      <w:b w:val="0"/>
      <w:sz w:val="28"/>
      <w:szCs w:val="28"/>
    </w:rPr>
  </w:style>
  <w:style w:type="table" w:styleId="1170">
    <w:name w:val="Table Normal"/>
    <w:next w:val="1170"/>
    <w:link w:val="936"/>
    <w:uiPriority w:val="2"/>
    <w:unhideWhenUsed/>
    <w:qFormat/>
    <w:pPr>
      <w:spacing w:line="360" w:lineRule="auto"/>
      <w:widowControl w:val="off"/>
    </w:pPr>
    <w:rPr>
      <w:rFonts w:ascii="Calibri" w:hAnsi="Calibri"/>
      <w:sz w:val="22"/>
      <w:szCs w:val="22"/>
      <w:lang w:val="en-US" w:eastAsia="en-US" w:bidi="ar-SA"/>
    </w:rPr>
    <w:tblPr/>
  </w:style>
  <w:style w:type="paragraph" w:styleId="1171">
    <w:name w:val="普通(网站)1"/>
    <w:basedOn w:val="936"/>
    <w:next w:val="1171"/>
    <w:link w:val="936"/>
    <w:qFormat/>
    <w:pPr>
      <w:jc w:val="left"/>
      <w:spacing w:before="100" w:beforeAutospacing="1" w:after="100" w:afterAutospacing="1"/>
      <w:widowControl/>
    </w:pPr>
    <w:rPr>
      <w:rFonts w:ascii="宋体" w:hAnsi="宋体" w:cs="宋体"/>
      <w:sz w:val="24"/>
      <w:szCs w:val="20"/>
      <w:lang w:val="zh-CN" w:bidi="zh-CN"/>
    </w:rPr>
  </w:style>
  <w:style w:type="character" w:styleId="1172">
    <w:name w:val="正文缩进 Char"/>
    <w:next w:val="1172"/>
    <w:link w:val="950"/>
    <w:rPr>
      <w:sz w:val="28"/>
      <w:szCs w:val="24"/>
    </w:rPr>
  </w:style>
  <w:style w:type="paragraph" w:styleId="1173">
    <w:name w:val="正文空2格  1."/>
    <w:basedOn w:val="936"/>
    <w:next w:val="1173"/>
    <w:link w:val="936"/>
    <w:pPr>
      <w:ind w:firstLine="200"/>
      <w:spacing w:line="360" w:lineRule="auto"/>
    </w:pPr>
    <w:rPr>
      <w:rFonts w:ascii="宋体" w:hAnsi="宋体" w:eastAsia="仿宋" w:cs="宋体"/>
      <w:sz w:val="28"/>
      <w:szCs w:val="20"/>
    </w:rPr>
  </w:style>
  <w:style w:type="paragraph" w:styleId="1174">
    <w:name w:val="段落"/>
    <w:basedOn w:val="936"/>
    <w:next w:val="1174"/>
    <w:link w:val="1175"/>
    <w:qFormat/>
    <w:pPr>
      <w:ind w:firstLine="200"/>
      <w:spacing w:line="360" w:lineRule="auto"/>
    </w:pPr>
    <w:rPr>
      <w:rFonts w:ascii="仿宋_GB2312" w:eastAsia="仿宋_GB2312"/>
      <w:sz w:val="24"/>
    </w:rPr>
  </w:style>
  <w:style w:type="character" w:styleId="1175">
    <w:name w:val="段落 Char"/>
    <w:next w:val="1175"/>
    <w:link w:val="1174"/>
    <w:qFormat/>
    <w:rPr>
      <w:rFonts w:ascii="仿宋_GB2312" w:eastAsia="仿宋_GB2312"/>
      <w:sz w:val="24"/>
      <w:szCs w:val="24"/>
    </w:rPr>
  </w:style>
  <w:style w:type="paragraph" w:styleId="1176">
    <w:name w:val="标题3"/>
    <w:basedOn w:val="939"/>
    <w:next w:val="1174"/>
    <w:link w:val="1177"/>
    <w:qFormat/>
    <w:pPr>
      <w:spacing w:before="100" w:after="100" w:line="415" w:lineRule="auto"/>
    </w:pPr>
    <w:rPr>
      <w:rFonts w:eastAsia="仿宋_GB2312"/>
      <w:sz w:val="24"/>
    </w:rPr>
  </w:style>
  <w:style w:type="character" w:styleId="1177">
    <w:name w:val="标题3 字符"/>
    <w:next w:val="1177"/>
    <w:link w:val="1176"/>
    <w:rPr>
      <w:rFonts w:eastAsia="仿宋_GB2312" w:cs="Times New Roman"/>
      <w:b/>
      <w:bCs/>
      <w:sz w:val="24"/>
      <w:szCs w:val="32"/>
    </w:rPr>
  </w:style>
  <w:style w:type="paragraph" w:styleId="1178">
    <w:name w:val="普通正文"/>
    <w:basedOn w:val="936"/>
    <w:next w:val="1178"/>
    <w:link w:val="936"/>
    <w:qFormat/>
    <w:pPr>
      <w:ind w:firstLine="480"/>
      <w:jc w:val="left"/>
      <w:spacing w:before="120" w:after="120" w:line="360" w:lineRule="auto"/>
    </w:pPr>
    <w:rPr>
      <w:rFonts w:ascii="Arial" w:hAnsi="Arial"/>
      <w:sz w:val="24"/>
    </w:rPr>
  </w:style>
  <w:style w:type="paragraph" w:styleId="1179">
    <w:name w:val="内容正文"/>
    <w:basedOn w:val="936"/>
    <w:next w:val="1179"/>
    <w:link w:val="936"/>
    <w:qFormat/>
    <w:pPr>
      <w:ind w:firstLine="200"/>
      <w:spacing w:line="360" w:lineRule="auto"/>
    </w:pPr>
    <w:rPr>
      <w:rFonts w:ascii="Calibri" w:hAnsi="Calibri"/>
      <w:sz w:val="28"/>
    </w:rPr>
  </w:style>
  <w:style w:type="paragraph" w:styleId="1180">
    <w:name w:val="列出段落2"/>
    <w:basedOn w:val="936"/>
    <w:next w:val="1180"/>
    <w:link w:val="936"/>
    <w:pPr>
      <w:ind w:firstLine="200"/>
    </w:pPr>
    <w:rPr>
      <w:rFonts w:ascii="Calibri" w:hAnsi="Calibri"/>
      <w:szCs w:val="22"/>
    </w:rPr>
  </w:style>
  <w:style w:type="character" w:styleId="1181">
    <w:name w:val="默认段落字体1"/>
    <w:next w:val="1181"/>
    <w:link w:val="936"/>
    <w:semiHidden/>
    <w:qFormat/>
  </w:style>
  <w:style w:type="character" w:styleId="1182">
    <w:name w:val="超链接1"/>
    <w:next w:val="1182"/>
    <w:link w:val="936"/>
    <w:qFormat/>
    <w:rPr>
      <w:rFonts w:ascii="Times New Roman" w:hAnsi="Times New Roman" w:eastAsia="宋体" w:cs="Times New Roman"/>
      <w:sz w:val="21"/>
      <w:szCs w:val="24"/>
      <w:lang w:val="en-US" w:eastAsia="zh-CN" w:bidi="ar-SA"/>
    </w:rPr>
  </w:style>
  <w:style w:type="paragraph" w:styleId="1183">
    <w:name w:val="页脚1"/>
    <w:basedOn w:val="1019"/>
    <w:next w:val="1183"/>
    <w:link w:val="936"/>
    <w:qFormat/>
    <w:pPr>
      <w:spacing w:line="240" w:lineRule="auto"/>
      <w:tabs>
        <w:tab w:val="center" w:pos="4153" w:leader="none"/>
        <w:tab w:val="right" w:pos="8306" w:leader="none"/>
      </w:tabs>
    </w:pPr>
    <w:rPr>
      <w:sz w:val="18"/>
      <w:szCs w:val="18"/>
    </w:rPr>
  </w:style>
  <w:style w:type="character" w:styleId="1184">
    <w:name w:val="font21"/>
    <w:next w:val="1184"/>
    <w:link w:val="936"/>
    <w:qFormat/>
    <w:rPr>
      <w:rFonts w:hint="eastAsia" w:ascii="宋体" w:hAnsi="宋体" w:eastAsia="宋体" w:cs="宋体"/>
      <w:color w:val="000000"/>
      <w:sz w:val="24"/>
      <w:szCs w:val="24"/>
      <w:u w:val="none"/>
    </w:rPr>
  </w:style>
  <w:style w:type="character" w:styleId="1185">
    <w:name w:val="font31"/>
    <w:next w:val="1185"/>
    <w:link w:val="936"/>
    <w:qFormat/>
    <w:rPr>
      <w:rFonts w:ascii="Times New Roman" w:hAnsi="Times New Roman" w:cs="Times New Roman"/>
      <w:color w:val="000000"/>
      <w:sz w:val="24"/>
      <w:szCs w:val="24"/>
      <w:u w:val="none"/>
    </w:rPr>
  </w:style>
  <w:style w:type="paragraph" w:styleId="1186">
    <w:name w:val="font6"/>
    <w:basedOn w:val="936"/>
    <w:next w:val="1186"/>
    <w:link w:val="936"/>
    <w:pPr>
      <w:jc w:val="left"/>
      <w:spacing w:before="100" w:beforeAutospacing="1" w:after="100" w:afterAutospacing="1"/>
      <w:widowControl/>
    </w:pPr>
    <w:rPr>
      <w:rFonts w:ascii="宋体" w:hAnsi="宋体" w:cs="宋体"/>
      <w:color w:val="000000"/>
      <w:szCs w:val="21"/>
    </w:rPr>
  </w:style>
  <w:style w:type="paragraph" w:styleId="1187">
    <w:name w:val="xl65"/>
    <w:basedOn w:val="936"/>
    <w:next w:val="1187"/>
    <w:link w:val="93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88">
    <w:name w:val="xl66"/>
    <w:basedOn w:val="936"/>
    <w:next w:val="1188"/>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9">
    <w:name w:val="xl67"/>
    <w:basedOn w:val="936"/>
    <w:next w:val="1189"/>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0">
    <w:name w:val="xl68"/>
    <w:basedOn w:val="936"/>
    <w:next w:val="1190"/>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1">
    <w:name w:val="xl69"/>
    <w:basedOn w:val="936"/>
    <w:next w:val="1191"/>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2">
    <w:name w:val="未处理的提及"/>
    <w:next w:val="1192"/>
    <w:link w:val="936"/>
    <w:uiPriority w:val="99"/>
    <w:semiHidden/>
    <w:unhideWhenUsed/>
    <w:rPr>
      <w:color w:val="605e5c"/>
      <w:shd w:val="clear" w:color="auto" w:fill="e1dfdd"/>
    </w:rPr>
  </w:style>
  <w:style w:type="paragraph" w:styleId="1193">
    <w:name w:val=" Char Char Char Char"/>
    <w:basedOn w:val="936"/>
    <w:next w:val="1193"/>
    <w:link w:val="936"/>
  </w:style>
  <w:style w:type="paragraph" w:styleId="1194">
    <w:name w:val="正文文本首行缩进"/>
    <w:basedOn w:val="954"/>
    <w:next w:val="1194"/>
    <w:link w:val="1195"/>
    <w:pPr>
      <w:ind w:firstLine="420"/>
    </w:pPr>
    <w:rPr>
      <w:sz w:val="21"/>
    </w:rPr>
  </w:style>
  <w:style w:type="character" w:styleId="1195">
    <w:name w:val="正文文本首行缩进 字符"/>
    <w:next w:val="1195"/>
    <w:link w:val="1194"/>
    <w:rPr>
      <w:sz w:val="21"/>
      <w:szCs w:val="24"/>
    </w:rPr>
  </w:style>
  <w:style w:type="paragraph" w:styleId="1196">
    <w:name w:val="正文仿宋"/>
    <w:basedOn w:val="936"/>
    <w:next w:val="1196"/>
    <w:link w:val="936"/>
    <w:qFormat/>
    <w:pPr>
      <w:ind w:firstLine="520"/>
      <w:spacing w:line="350" w:lineRule="exact"/>
    </w:pPr>
    <w:rPr>
      <w:rFonts w:eastAsia="方正仿宋_GB2312"/>
      <w:sz w:val="24"/>
      <w:lang w:val="zh-CN"/>
    </w:rPr>
  </w:style>
  <w:style w:type="paragraph" w:styleId="1197">
    <w:name w:val="小标题 第几章"/>
    <w:basedOn w:val="936"/>
    <w:next w:val="1197"/>
    <w:link w:val="936"/>
    <w:qFormat/>
    <w:pPr>
      <w:jc w:val="center"/>
      <w:spacing w:line="350" w:lineRule="exact"/>
    </w:pPr>
    <w:rPr>
      <w:rFonts w:hint="eastAsia" w:ascii="方正黑体简体" w:hAnsi="方正黑体简体" w:eastAsia="方正黑体简体" w:cs="方正黑体简体"/>
      <w:sz w:val="30"/>
      <w:szCs w:val="30"/>
      <w:lang w:val="zh-CN"/>
    </w:rPr>
  </w:style>
  <w:style w:type="character" w:styleId="1198">
    <w:name w:val="普通(网站) 字符,普通 (Web) 字符,普通 (Web)2 字符,普通 (Web)21 字符,普通(Web)2 字符,普通 (Web)1 字符,普通(Web) 字符,普通(Web)21 字符,普通 (Web)11 字符,普通 (Web)111 字符,普通(Web)1 字符"/>
    <w:next w:val="1198"/>
    <w:link w:val="976"/>
    <w:uiPriority w:val="99"/>
    <w:qFormat/>
    <w:rPr>
      <w:rFonts w:ascii="宋体" w:hAnsi="宋体"/>
      <w:sz w:val="24"/>
      <w:szCs w:val="24"/>
    </w:rPr>
  </w:style>
  <w:style w:type="character" w:styleId="1199">
    <w:name w:val="正文文本缩进 3 字符"/>
    <w:next w:val="1199"/>
    <w:link w:val="936"/>
    <w:qFormat/>
    <w:rPr>
      <w:rFonts w:ascii="仿宋_GB2312" w:hAnsi="宋体" w:eastAsia="仿宋_GB2312"/>
      <w:sz w:val="32"/>
      <w:szCs w:val="24"/>
    </w:rPr>
  </w:style>
  <w:style w:type="character" w:styleId="1200" w:default="1">
    <w:name w:val="Default Paragraph Font"/>
    <w:uiPriority w:val="1"/>
    <w:semiHidden/>
    <w:unhideWhenUsed/>
  </w:style>
  <w:style w:type="numbering" w:styleId="1201" w:default="1">
    <w:name w:val="No List"/>
    <w:uiPriority w:val="99"/>
    <w:semiHidden/>
    <w:unhideWhenUsed/>
  </w:style>
  <w:style w:type="table" w:styleId="12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304</cp:revision>
  <dcterms:created xsi:type="dcterms:W3CDTF">2023-01-05T03:12:00Z</dcterms:created>
  <dcterms:modified xsi:type="dcterms:W3CDTF">2026-07-24T11:01:31Z</dcterms:modified>
  <cp:version>1048576</cp:version>
</cp:coreProperties>
</file>